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4F" w:rsidRDefault="00F0184F" w:rsidP="00F0184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Публичный отчет директора </w:t>
      </w:r>
    </w:p>
    <w:p w:rsidR="00F0184F" w:rsidRDefault="00F0184F" w:rsidP="00F0184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МБОУ Крюковской средней общеобразовательной школы </w:t>
      </w:r>
    </w:p>
    <w:p w:rsidR="00F0184F" w:rsidRDefault="00F0184F" w:rsidP="00F018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2013- 2014 год</w:t>
      </w:r>
    </w:p>
    <w:p w:rsidR="00433F19" w:rsidRDefault="00433F19" w:rsidP="00433F19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учреждения</w:t>
      </w:r>
    </w:p>
    <w:p w:rsidR="00092157" w:rsidRDefault="00092157" w:rsidP="00B47A90">
      <w:pPr>
        <w:pStyle w:val="2"/>
        <w:tabs>
          <w:tab w:val="right" w:pos="720"/>
          <w:tab w:val="left" w:pos="2024"/>
        </w:tabs>
        <w:ind w:left="0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М</w:t>
      </w:r>
      <w:r w:rsidRPr="00A039EB">
        <w:rPr>
          <w:spacing w:val="-2"/>
          <w:sz w:val="28"/>
          <w:szCs w:val="28"/>
        </w:rPr>
        <w:t xml:space="preserve">униципальное </w:t>
      </w:r>
      <w:r>
        <w:rPr>
          <w:spacing w:val="-2"/>
          <w:sz w:val="28"/>
          <w:szCs w:val="28"/>
        </w:rPr>
        <w:t xml:space="preserve">бюджетное </w:t>
      </w:r>
      <w:r w:rsidRPr="00A039EB">
        <w:rPr>
          <w:sz w:val="28"/>
          <w:szCs w:val="28"/>
        </w:rPr>
        <w:t xml:space="preserve">общеобразовательное учреждение </w:t>
      </w:r>
      <w:r>
        <w:rPr>
          <w:sz w:val="28"/>
          <w:szCs w:val="28"/>
        </w:rPr>
        <w:t xml:space="preserve">Крюковская средняя общеобразовательная школа создано на основании  </w:t>
      </w:r>
      <w:r w:rsidRPr="00741E85">
        <w:rPr>
          <w:sz w:val="28"/>
          <w:szCs w:val="28"/>
        </w:rPr>
        <w:t>Постановления Администрации Тацинского района от 31.08.2011 г. №239 «Об изменении типа существующих Муниципальных образовательных учреждений Тацинского района».</w:t>
      </w:r>
    </w:p>
    <w:p w:rsidR="00092157" w:rsidRDefault="00092157" w:rsidP="00B47A90">
      <w:pPr>
        <w:pStyle w:val="2"/>
        <w:tabs>
          <w:tab w:val="right" w:pos="720"/>
          <w:tab w:val="left" w:pos="2024"/>
        </w:tabs>
        <w:ind w:left="0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Организационно-правовая форма: учреждение.</w:t>
      </w:r>
    </w:p>
    <w:p w:rsidR="00092157" w:rsidRPr="00A039EB" w:rsidRDefault="00092157" w:rsidP="00B47A90">
      <w:pPr>
        <w:pStyle w:val="2"/>
        <w:tabs>
          <w:tab w:val="right" w:pos="720"/>
          <w:tab w:val="left" w:pos="202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Тип учреждения: бюджетное учреждение.</w:t>
      </w:r>
    </w:p>
    <w:p w:rsidR="00092157" w:rsidRPr="00092157" w:rsidRDefault="00092157" w:rsidP="00B47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Лицензия на право ведения образовательной деятельности (</w:t>
      </w: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  Региональной службой по надзору и контролю в сфере образования  Ростовской области от 02.08.2012 г, бессрочная)</w:t>
      </w:r>
    </w:p>
    <w:p w:rsidR="00092157" w:rsidRPr="00092157" w:rsidRDefault="00092157" w:rsidP="00B47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аккредитации (выдано Региональной службой по надзору и контролю в сфере образования  Ростовской области от 17.04.2012 г., на 12 лет)</w:t>
      </w:r>
    </w:p>
    <w:p w:rsidR="00092157" w:rsidRPr="00092157" w:rsidRDefault="00092157" w:rsidP="00B47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расположена по адресу: 3470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24-а</w:t>
      </w: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х.Крюков</w:t>
      </w: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Тацинского района, Ростовской области, тел. 8(86397)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083" w:rsidRDefault="00086083" w:rsidP="00B47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Крюковская</w:t>
      </w: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является Отдел образования Администрации Тацинского района.</w:t>
      </w:r>
    </w:p>
    <w:p w:rsidR="00092157" w:rsidRPr="00092157" w:rsidRDefault="00092157" w:rsidP="00B47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krukovschool</w:t>
      </w: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0921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21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092157" w:rsidRPr="00885C5F" w:rsidRDefault="00092157" w:rsidP="00B47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</w:t>
      </w:r>
      <w:r w:rsidR="008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krukovschool</w:t>
      </w:r>
      <w:r w:rsidRPr="00092157">
        <w:rPr>
          <w:rFonts w:ascii="Times New Roman" w:eastAsia="Times New Roman" w:hAnsi="Times New Roman" w:cs="Times New Roman"/>
          <w:sz w:val="28"/>
          <w:szCs w:val="28"/>
          <w:lang w:eastAsia="ru-RU"/>
        </w:rPr>
        <w:t>.ucoz.ru</w:t>
      </w:r>
    </w:p>
    <w:p w:rsidR="00092157" w:rsidRDefault="00885C5F" w:rsidP="00B47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5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филиалов и представительств не 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C5F" w:rsidRPr="00885C5F" w:rsidRDefault="00885C5F" w:rsidP="007823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расположена в микрорайоне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5C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(Крюков, </w:t>
      </w:r>
      <w:r w:rsidR="000860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Алифанов, Захаро-</w:t>
      </w:r>
      <w:r w:rsidR="005825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бливский) </w:t>
      </w:r>
      <w:r w:rsidRPr="008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проживают </w:t>
      </w:r>
      <w:r w:rsidR="00086083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885C5F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учащихся школы. Большинство семей учащихся имеют прожиточный уровень ниже среднего.</w:t>
      </w:r>
      <w:r w:rsidR="0008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соседству со школой расположены учреждения: Дом культуры, сельская библиотека. Возможности данных учреждений школа использует в организации внеклассной и внешкольной работы для развития творческих способностей учащихся, проявления их социальной активности,  реализации интересов и склонностей.</w:t>
      </w:r>
    </w:p>
    <w:p w:rsidR="00086083" w:rsidRDefault="00086083" w:rsidP="007823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76EB4">
        <w:rPr>
          <w:rFonts w:ascii="Times New Roman" w:hAnsi="Times New Roman" w:cs="Times New Roman"/>
          <w:sz w:val="28"/>
          <w:szCs w:val="24"/>
        </w:rPr>
        <w:t xml:space="preserve">В 2013-2014 учебном году </w:t>
      </w:r>
      <w:r>
        <w:rPr>
          <w:rFonts w:ascii="Times New Roman" w:hAnsi="Times New Roman" w:cs="Times New Roman"/>
          <w:sz w:val="28"/>
          <w:szCs w:val="24"/>
        </w:rPr>
        <w:t xml:space="preserve">было скомплектовано 11 классов-комплектов. Численность обучающихся составила </w:t>
      </w:r>
      <w:r w:rsidRPr="00A76EB4">
        <w:rPr>
          <w:rFonts w:ascii="Times New Roman" w:hAnsi="Times New Roman" w:cs="Times New Roman"/>
          <w:sz w:val="28"/>
          <w:szCs w:val="24"/>
        </w:rPr>
        <w:t xml:space="preserve"> 129  чел</w:t>
      </w:r>
      <w:r>
        <w:rPr>
          <w:rFonts w:ascii="Times New Roman" w:hAnsi="Times New Roman" w:cs="Times New Roman"/>
          <w:sz w:val="28"/>
          <w:szCs w:val="24"/>
        </w:rPr>
        <w:t>овек</w:t>
      </w:r>
      <w:r w:rsidRPr="00A76EB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86083" w:rsidRPr="00A76EB4" w:rsidRDefault="00086083" w:rsidP="007823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76EB4">
        <w:rPr>
          <w:rFonts w:ascii="Times New Roman" w:hAnsi="Times New Roman" w:cs="Times New Roman"/>
          <w:sz w:val="28"/>
          <w:szCs w:val="24"/>
        </w:rPr>
        <w:t xml:space="preserve">Методическая </w:t>
      </w:r>
      <w:r w:rsidR="00782346" w:rsidRPr="00A76EB4">
        <w:rPr>
          <w:rFonts w:ascii="Times New Roman" w:hAnsi="Times New Roman" w:cs="Times New Roman"/>
          <w:sz w:val="28"/>
          <w:szCs w:val="24"/>
        </w:rPr>
        <w:t>тема,</w:t>
      </w:r>
      <w:r w:rsidRPr="00A76EB4">
        <w:rPr>
          <w:rFonts w:ascii="Times New Roman" w:hAnsi="Times New Roman" w:cs="Times New Roman"/>
          <w:sz w:val="28"/>
          <w:szCs w:val="24"/>
        </w:rPr>
        <w:t xml:space="preserve"> над которой работа</w:t>
      </w:r>
      <w:r>
        <w:rPr>
          <w:rFonts w:ascii="Times New Roman" w:hAnsi="Times New Roman" w:cs="Times New Roman"/>
          <w:sz w:val="28"/>
          <w:szCs w:val="24"/>
        </w:rPr>
        <w:t>ла</w:t>
      </w:r>
      <w:r w:rsidRPr="00A76EB4">
        <w:rPr>
          <w:rFonts w:ascii="Times New Roman" w:hAnsi="Times New Roman" w:cs="Times New Roman"/>
          <w:sz w:val="28"/>
          <w:szCs w:val="24"/>
        </w:rPr>
        <w:t xml:space="preserve"> школа "Современный урок</w:t>
      </w:r>
      <w:r w:rsidR="00B47A90">
        <w:rPr>
          <w:rFonts w:ascii="Times New Roman" w:hAnsi="Times New Roman" w:cs="Times New Roman"/>
          <w:sz w:val="28"/>
          <w:szCs w:val="24"/>
        </w:rPr>
        <w:t xml:space="preserve"> </w:t>
      </w:r>
      <w:r w:rsidRPr="00A76EB4">
        <w:rPr>
          <w:rFonts w:ascii="Times New Roman" w:hAnsi="Times New Roman" w:cs="Times New Roman"/>
          <w:sz w:val="28"/>
          <w:szCs w:val="24"/>
        </w:rPr>
        <w:t>- как основа эффективного и качественного образования".</w:t>
      </w:r>
    </w:p>
    <w:p w:rsidR="00F0184F" w:rsidRDefault="002C71FC" w:rsidP="007823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1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школой осуществляется на основе государственно-общественного управления. Созданы Управляющий Совет школы, Попечительский Совет, орган детского самоуправления. 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коллектива </w:t>
      </w:r>
      <w:r w:rsidRPr="002C71F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высшим органом общественного самоуправления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7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школы - постоянно действующая форма самоуправления, созданная для рассмотрения основных вопросов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воспитательного процессов. Также созданы и действуют</w:t>
      </w:r>
      <w:r w:rsidRPr="002C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совет, предметные методические объединения учителей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-предметников.</w:t>
      </w:r>
    </w:p>
    <w:p w:rsidR="008D12A0" w:rsidRPr="008D12A0" w:rsidRDefault="008D12A0" w:rsidP="00B47A9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работы школы в 2013-2014 учебном году.</w:t>
      </w:r>
    </w:p>
    <w:p w:rsidR="008D12A0" w:rsidRPr="008D12A0" w:rsidRDefault="008D12A0" w:rsidP="00B47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8D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ключевых компетенций у учащегося, обеспечивающих его социализацию  в интересах государства, общества и личности.</w:t>
      </w:r>
    </w:p>
    <w:p w:rsidR="008D12A0" w:rsidRPr="008D12A0" w:rsidRDefault="008D12A0" w:rsidP="00B47A9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12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8D12A0" w:rsidRPr="008D12A0" w:rsidRDefault="008D12A0" w:rsidP="00B47A90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D12A0">
        <w:rPr>
          <w:rFonts w:ascii="Times New Roman" w:eastAsia="Arial Unicode MS" w:hAnsi="Times New Roman" w:cs="Times New Roman"/>
          <w:sz w:val="28"/>
          <w:szCs w:val="28"/>
        </w:rPr>
        <w:t>совершенствование мониторинговой системы контроля качества знаний учащихся;</w:t>
      </w:r>
    </w:p>
    <w:p w:rsidR="008D12A0" w:rsidRPr="008D12A0" w:rsidRDefault="008D12A0" w:rsidP="00B47A90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D12A0">
        <w:rPr>
          <w:rFonts w:ascii="Times New Roman" w:eastAsia="Arial Unicode MS" w:hAnsi="Times New Roman" w:cs="Times New Roman"/>
          <w:sz w:val="28"/>
          <w:szCs w:val="28"/>
        </w:rPr>
        <w:t>разработка и внедрение программ деятельности учителей и администрации по преодолению неуспешности в обучении учащихся;</w:t>
      </w:r>
    </w:p>
    <w:p w:rsidR="008D12A0" w:rsidRPr="008D12A0" w:rsidRDefault="008D12A0" w:rsidP="00B47A90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D12A0">
        <w:rPr>
          <w:rFonts w:ascii="Times New Roman" w:eastAsia="Arial Unicode MS" w:hAnsi="Times New Roman" w:cs="Times New Roman"/>
          <w:sz w:val="28"/>
          <w:szCs w:val="28"/>
        </w:rPr>
        <w:t>формирование и развитие информационной базы школы по учащимся, сотрудникам и организации УВП;</w:t>
      </w:r>
    </w:p>
    <w:p w:rsidR="008D12A0" w:rsidRPr="008D12A0" w:rsidRDefault="008D12A0" w:rsidP="00B47A90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D12A0">
        <w:rPr>
          <w:rFonts w:ascii="Times New Roman" w:hAnsi="Times New Roman" w:cs="Times New Roman"/>
          <w:sz w:val="28"/>
          <w:szCs w:val="28"/>
        </w:rPr>
        <w:t>Совершенствования материально-технической базы</w:t>
      </w:r>
    </w:p>
    <w:p w:rsidR="008D12A0" w:rsidRPr="008D12A0" w:rsidRDefault="008D12A0" w:rsidP="00B47A90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D12A0">
        <w:rPr>
          <w:rFonts w:ascii="Times New Roman" w:hAnsi="Times New Roman" w:cs="Times New Roman"/>
          <w:sz w:val="28"/>
          <w:szCs w:val="28"/>
        </w:rPr>
        <w:t>Совершенствование внедрения ИКТ в образовательный процесс.</w:t>
      </w:r>
    </w:p>
    <w:p w:rsidR="008D12A0" w:rsidRPr="008D12A0" w:rsidRDefault="008D12A0" w:rsidP="00B47A90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D12A0">
        <w:rPr>
          <w:rFonts w:ascii="Times New Roman" w:hAnsi="Times New Roman" w:cs="Times New Roman"/>
          <w:sz w:val="28"/>
          <w:szCs w:val="28"/>
        </w:rPr>
        <w:t>Повышение качества знаний выпускников  9-х, 11-х классов через повышение эффективности каждого урока, совершенствование системы промежуточного контроля по всем предметам учебного плана, совершенствование системы отслеживания пробелов знаний учащихся.</w:t>
      </w:r>
    </w:p>
    <w:p w:rsidR="008D12A0" w:rsidRPr="008D12A0" w:rsidRDefault="008D12A0" w:rsidP="00B47A90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D12A0">
        <w:rPr>
          <w:rFonts w:ascii="Times New Roman" w:hAnsi="Times New Roman" w:cs="Times New Roman"/>
          <w:sz w:val="28"/>
          <w:szCs w:val="28"/>
        </w:rPr>
        <w:t>Повышение мотивации творческой активности учащихся школы через систему классных и внеклассных мероприятий.</w:t>
      </w:r>
    </w:p>
    <w:p w:rsidR="008D12A0" w:rsidRPr="008D12A0" w:rsidRDefault="008D12A0" w:rsidP="00B47A90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D12A0">
        <w:rPr>
          <w:rFonts w:ascii="Times New Roman" w:hAnsi="Times New Roman" w:cs="Times New Roman"/>
          <w:sz w:val="28"/>
          <w:szCs w:val="28"/>
        </w:rPr>
        <w:t>Совершенствование условий сохранения и укрепления здоровья учащихся через эффективное  применение имеющихся ресурсов и внедрение новых технологий.</w:t>
      </w:r>
    </w:p>
    <w:p w:rsidR="008D12A0" w:rsidRPr="008D12A0" w:rsidRDefault="008D12A0" w:rsidP="00B47A90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D12A0">
        <w:rPr>
          <w:rFonts w:ascii="Times New Roman" w:hAnsi="Times New Roman" w:cs="Times New Roman"/>
          <w:sz w:val="28"/>
          <w:szCs w:val="28"/>
        </w:rPr>
        <w:t>Развитие кадрового потенциала: стимулирование творчески работающих учителей, обеспечение повышения квалификационного уровня педагогов</w:t>
      </w:r>
    </w:p>
    <w:p w:rsidR="008D12A0" w:rsidRPr="00981565" w:rsidRDefault="00981565" w:rsidP="00782346">
      <w:pPr>
        <w:spacing w:before="240" w:after="0"/>
        <w:jc w:val="center"/>
        <w:rPr>
          <w:rFonts w:ascii="Times New Roman" w:hAnsi="Times New Roman" w:cs="Times New Roman"/>
          <w:b/>
          <w:sz w:val="28"/>
        </w:rPr>
      </w:pPr>
      <w:r w:rsidRPr="00981565">
        <w:rPr>
          <w:rFonts w:ascii="Times New Roman" w:eastAsia="Calibri" w:hAnsi="Times New Roman" w:cs="Times New Roman"/>
          <w:b/>
          <w:sz w:val="28"/>
        </w:rPr>
        <w:t>О</w:t>
      </w:r>
      <w:r w:rsidRPr="00981565">
        <w:rPr>
          <w:rFonts w:ascii="Times New Roman" w:hAnsi="Times New Roman" w:cs="Times New Roman"/>
          <w:b/>
          <w:sz w:val="28"/>
        </w:rPr>
        <w:t>рганизация</w:t>
      </w:r>
      <w:r w:rsidRPr="00981565">
        <w:rPr>
          <w:rFonts w:ascii="Times New Roman" w:eastAsia="Calibri" w:hAnsi="Times New Roman" w:cs="Times New Roman"/>
          <w:b/>
          <w:sz w:val="28"/>
        </w:rPr>
        <w:t xml:space="preserve"> образовательного процесса</w:t>
      </w:r>
    </w:p>
    <w:p w:rsidR="00981565" w:rsidRDefault="001342FD" w:rsidP="0078234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1565" w:rsidRPr="00981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образовательного процесса представлено в учебном плане, разработка которого осуществлялась на основе Федерального базисного учебного плана и примерных учебных планов для образовательных учреждений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42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школы определяет максимальный объем учебной нагрузки обучающихся, состав  учебных предметов, распределяет учебное время, отводимое на освоение содержания образования по классам и предметам.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школе осуществлялась в соответствии с уровнями общеобразовательных программ трех ступеней общего образования:</w:t>
      </w:r>
    </w:p>
    <w:p w:rsidR="00981565" w:rsidRDefault="00981565" w:rsidP="00B47A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 (нормативный срок освоения 4 года);</w:t>
      </w:r>
    </w:p>
    <w:p w:rsidR="00981565" w:rsidRDefault="00981565" w:rsidP="00B47A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  (нормативный срок освоения 5 лет);</w:t>
      </w:r>
    </w:p>
    <w:p w:rsidR="00981565" w:rsidRDefault="00981565" w:rsidP="00B47A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(нормативный срок освоения 2 года).</w:t>
      </w:r>
    </w:p>
    <w:p w:rsidR="00782346" w:rsidRDefault="001342FD" w:rsidP="0078234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Обучение осуществ</w:t>
      </w:r>
      <w:r w:rsidR="00140737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яется на русском языке, со 2-го класса вводится изучение иностранного языка (немецкий) в количестве 2 часов в неделю, 5-11 класс - 3 часа в неделю. </w:t>
      </w:r>
    </w:p>
    <w:p w:rsidR="00782346" w:rsidRDefault="00E1571A" w:rsidP="0078234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76EB4">
        <w:rPr>
          <w:rFonts w:ascii="Times New Roman" w:hAnsi="Times New Roman" w:cs="Times New Roman"/>
          <w:bCs/>
          <w:sz w:val="28"/>
          <w:szCs w:val="24"/>
        </w:rPr>
        <w:lastRenderedPageBreak/>
        <w:t>По поручению</w:t>
      </w:r>
      <w:r w:rsidRPr="00A76EB4">
        <w:rPr>
          <w:rFonts w:ascii="Times New Roman" w:eastAsia="Calibri" w:hAnsi="Times New Roman" w:cs="Times New Roman"/>
          <w:sz w:val="28"/>
          <w:szCs w:val="24"/>
        </w:rPr>
        <w:t xml:space="preserve"> Президента Российской Федерации от 02.08.2009</w:t>
      </w:r>
      <w:r w:rsidRPr="00A76EB4">
        <w:rPr>
          <w:rFonts w:ascii="Times New Roman" w:hAnsi="Times New Roman" w:cs="Times New Roman"/>
          <w:sz w:val="28"/>
          <w:szCs w:val="24"/>
        </w:rPr>
        <w:t xml:space="preserve">, </w:t>
      </w:r>
      <w:r w:rsidRPr="00A76EB4">
        <w:rPr>
          <w:rFonts w:ascii="Times New Roman" w:eastAsia="Calibri" w:hAnsi="Times New Roman" w:cs="Times New Roman"/>
          <w:sz w:val="28"/>
          <w:szCs w:val="24"/>
        </w:rPr>
        <w:t xml:space="preserve"> в соответствии с Областным законом Ростовской области от 15.06.2010 № 441-ЗС с</w:t>
      </w:r>
      <w:r w:rsidRPr="00A76EB4">
        <w:rPr>
          <w:rFonts w:ascii="Times New Roman" w:hAnsi="Times New Roman" w:cs="Times New Roman"/>
          <w:sz w:val="28"/>
          <w:szCs w:val="24"/>
        </w:rPr>
        <w:t xml:space="preserve"> 1 сентября 2010 года в 4 классе введен предмет "</w:t>
      </w:r>
      <w:r w:rsidRPr="00A76EB4">
        <w:rPr>
          <w:rFonts w:ascii="Times New Roman" w:eastAsia="Calibri" w:hAnsi="Times New Roman" w:cs="Times New Roman"/>
          <w:sz w:val="28"/>
          <w:szCs w:val="24"/>
        </w:rPr>
        <w:t>Основы религиозных культур и светской этики". Ежегодно в марте родители учащихся 3 класса, для изучения  курса ОРКиСЭ выбирают по желанию один из 6 модулей. На протяжении 5-ти лет родители выбирают для изучения модуль "Основы православной культуры".</w:t>
      </w:r>
    </w:p>
    <w:p w:rsidR="00582519" w:rsidRPr="00782346" w:rsidRDefault="00582519" w:rsidP="0078234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76EB4">
        <w:rPr>
          <w:rFonts w:ascii="Times New Roman" w:hAnsi="Times New Roman" w:cs="Times New Roman"/>
          <w:sz w:val="28"/>
          <w:szCs w:val="24"/>
        </w:rPr>
        <w:t>В рамках проекта модернизации образования</w:t>
      </w:r>
      <w:r w:rsidRPr="00A76EB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76EB4">
        <w:rPr>
          <w:rFonts w:ascii="Times New Roman" w:hAnsi="Times New Roman" w:cs="Times New Roman"/>
          <w:sz w:val="28"/>
          <w:szCs w:val="24"/>
        </w:rPr>
        <w:t>с</w:t>
      </w:r>
      <w:r w:rsidRPr="00A76EB4">
        <w:rPr>
          <w:rFonts w:ascii="Times New Roman" w:eastAsia="Times New Roman" w:hAnsi="Times New Roman" w:cs="Times New Roman"/>
          <w:sz w:val="28"/>
          <w:szCs w:val="24"/>
        </w:rPr>
        <w:t xml:space="preserve"> 1 сентября 2010 года обучение осуществляется по  федеральному государственному образовательному стандарту 2 поколения. На 1 сентября 2014 г. по новым федеральным государственным образовательным стандартам обучаются учащиеся </w:t>
      </w:r>
      <w:r>
        <w:rPr>
          <w:rFonts w:ascii="Times New Roman" w:eastAsia="Times New Roman" w:hAnsi="Times New Roman" w:cs="Times New Roman"/>
          <w:sz w:val="28"/>
          <w:szCs w:val="24"/>
        </w:rPr>
        <w:t>1-5</w:t>
      </w:r>
      <w:r w:rsidRPr="00A76EB4">
        <w:rPr>
          <w:rFonts w:ascii="Times New Roman" w:eastAsia="Times New Roman" w:hAnsi="Times New Roman" w:cs="Times New Roman"/>
          <w:sz w:val="28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4"/>
        </w:rPr>
        <w:t>ов</w:t>
      </w:r>
      <w:r w:rsidRPr="00A76EB4">
        <w:rPr>
          <w:rFonts w:ascii="Times New Roman" w:eastAsia="Times New Roman" w:hAnsi="Times New Roman" w:cs="Times New Roman"/>
          <w:sz w:val="28"/>
          <w:szCs w:val="24"/>
        </w:rPr>
        <w:t xml:space="preserve">. В условиях введения ФГОС образовательная программа общеобразовательного учреждения состоит из обязательной части и части формируемой участниками образовательного процесса, в которую входит внеурочная деятельность, обеспечивающая реализацию индивидуальных потребностей обучающихся. </w:t>
      </w:r>
      <w:r w:rsidRPr="00A76EB4">
        <w:rPr>
          <w:rFonts w:ascii="Times New Roman" w:hAnsi="Times New Roman" w:cs="Times New Roman"/>
          <w:sz w:val="28"/>
          <w:szCs w:val="24"/>
        </w:rPr>
        <w:t xml:space="preserve">Программы внеурочной деятельности детей рассматриваются нами как своеобразный образовательный маршрут, который прокладывается по определённым направлениям:                          </w:t>
      </w:r>
    </w:p>
    <w:p w:rsidR="00582519" w:rsidRPr="00A76EB4" w:rsidRDefault="00582519" w:rsidP="0078234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76EB4">
        <w:rPr>
          <w:rFonts w:ascii="Times New Roman" w:hAnsi="Times New Roman" w:cs="Times New Roman"/>
          <w:bCs/>
          <w:sz w:val="28"/>
          <w:szCs w:val="24"/>
        </w:rPr>
        <w:t>Спортивно-оздоровительное</w:t>
      </w:r>
      <w:r w:rsidRPr="00A76EB4">
        <w:rPr>
          <w:rFonts w:ascii="Times New Roman" w:eastAsia="+mn-ea" w:hAnsi="Times New Roman" w:cs="Times New Roman"/>
          <w:color w:val="000000"/>
          <w:kern w:val="24"/>
          <w:sz w:val="28"/>
          <w:szCs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4"/>
        </w:rPr>
        <w:t>(Спортивные игры)</w:t>
      </w:r>
    </w:p>
    <w:p w:rsidR="00582519" w:rsidRPr="00A76EB4" w:rsidRDefault="00582519" w:rsidP="005825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76EB4">
        <w:rPr>
          <w:rFonts w:ascii="Times New Roman" w:hAnsi="Times New Roman" w:cs="Times New Roman"/>
          <w:bCs/>
          <w:sz w:val="28"/>
          <w:szCs w:val="24"/>
        </w:rPr>
        <w:t>Художественно-эстетическое</w:t>
      </w:r>
      <w:r>
        <w:rPr>
          <w:rFonts w:ascii="Times New Roman" w:hAnsi="Times New Roman" w:cs="Times New Roman"/>
          <w:bCs/>
          <w:sz w:val="28"/>
          <w:szCs w:val="24"/>
        </w:rPr>
        <w:t xml:space="preserve"> (Фантазии из бумаги, Веселые краски)</w:t>
      </w:r>
    </w:p>
    <w:p w:rsidR="00582519" w:rsidRPr="00A76EB4" w:rsidRDefault="00582519" w:rsidP="005825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76EB4">
        <w:rPr>
          <w:rFonts w:ascii="Times New Roman" w:hAnsi="Times New Roman" w:cs="Times New Roman"/>
          <w:bCs/>
          <w:sz w:val="28"/>
          <w:szCs w:val="24"/>
        </w:rPr>
        <w:t>Общеинтеллектуальное</w:t>
      </w:r>
      <w:r>
        <w:rPr>
          <w:rFonts w:ascii="Times New Roman" w:hAnsi="Times New Roman" w:cs="Times New Roman"/>
          <w:bCs/>
          <w:sz w:val="28"/>
          <w:szCs w:val="24"/>
        </w:rPr>
        <w:t xml:space="preserve"> (Юный информатик, Белая ладья) </w:t>
      </w:r>
    </w:p>
    <w:p w:rsidR="00582519" w:rsidRPr="00582519" w:rsidRDefault="00582519" w:rsidP="00782346">
      <w:pPr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82519">
        <w:rPr>
          <w:rFonts w:ascii="Times New Roman" w:eastAsia="Calibri" w:hAnsi="Times New Roman" w:cs="Times New Roman"/>
          <w:sz w:val="28"/>
          <w:szCs w:val="24"/>
        </w:rPr>
        <w:t>Главным направлением воспитательной работы в школе является формирование  гармонично развитой личности в условиях сельской школы, которая приобрела бы в процессе развития способность самостоятельно строить свой вариант жизни, стать достойным  человеком, дать возможность и создать условия для индивидуального выбора образа жизни, научить её делать этот выбор и находить способы его реализации.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82519">
        <w:rPr>
          <w:rFonts w:ascii="Times New Roman" w:eastAsia="Calibri" w:hAnsi="Times New Roman" w:cs="Times New Roman"/>
          <w:sz w:val="28"/>
          <w:szCs w:val="24"/>
        </w:rPr>
        <w:t xml:space="preserve">Физкультурно – оздоровительное направление деятельности школы осуществлялось в ходе реализации программы «Школа здоровья», целью которой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 </w:t>
      </w:r>
      <w:r>
        <w:rPr>
          <w:rFonts w:ascii="Times New Roman" w:eastAsia="Calibri" w:hAnsi="Times New Roman" w:cs="Times New Roman"/>
          <w:sz w:val="28"/>
          <w:szCs w:val="24"/>
        </w:rPr>
        <w:t>На базе школы действовали кружки от ДДТ и ДЮСШ: «Мир фантазий» рук. педагог до Савицкая Н.В., «Мир информатики» рук. педагог до Высоцкая К.П., «Спортивная секция» рук. педагог до Аксенов В.В.</w:t>
      </w:r>
    </w:p>
    <w:p w:rsidR="00D3421A" w:rsidRPr="00647458" w:rsidRDefault="00647458" w:rsidP="00582519">
      <w:pPr>
        <w:jc w:val="center"/>
        <w:rPr>
          <w:rFonts w:ascii="Times New Roman" w:hAnsi="Times New Roman" w:cs="Times New Roman"/>
          <w:b/>
          <w:sz w:val="28"/>
        </w:rPr>
      </w:pPr>
      <w:r w:rsidRPr="00647458">
        <w:rPr>
          <w:rFonts w:ascii="Times New Roman" w:hAnsi="Times New Roman" w:cs="Times New Roman"/>
          <w:b/>
          <w:sz w:val="28"/>
        </w:rPr>
        <w:t>Условия осуществления образовательного процесса</w:t>
      </w:r>
    </w:p>
    <w:p w:rsidR="00647458" w:rsidRPr="00647458" w:rsidRDefault="00647458" w:rsidP="003D26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47458">
        <w:rPr>
          <w:rFonts w:ascii="Times New Roman" w:hAnsi="Times New Roman" w:cs="Times New Roman"/>
          <w:bCs/>
          <w:sz w:val="28"/>
          <w:szCs w:val="24"/>
        </w:rPr>
        <w:t>Учебный процесс в школе организован в соответствии  с нормам</w:t>
      </w:r>
      <w:r>
        <w:rPr>
          <w:rFonts w:ascii="Times New Roman" w:hAnsi="Times New Roman" w:cs="Times New Roman"/>
          <w:bCs/>
          <w:sz w:val="28"/>
          <w:szCs w:val="24"/>
        </w:rPr>
        <w:t>и  и требованиям СанПин</w:t>
      </w:r>
      <w:r w:rsidRPr="00647458">
        <w:rPr>
          <w:rFonts w:ascii="Times New Roman" w:hAnsi="Times New Roman" w:cs="Times New Roman"/>
          <w:bCs/>
          <w:sz w:val="28"/>
          <w:szCs w:val="24"/>
        </w:rPr>
        <w:t>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647458">
        <w:rPr>
          <w:rFonts w:ascii="Times New Roman" w:hAnsi="Times New Roman" w:cs="Times New Roman"/>
          <w:bCs/>
          <w:sz w:val="28"/>
          <w:szCs w:val="24"/>
        </w:rPr>
        <w:t>1- 9 классы занимались в режиме 5- дневной учебной недели.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647458">
        <w:rPr>
          <w:rFonts w:ascii="Times New Roman" w:hAnsi="Times New Roman" w:cs="Times New Roman"/>
          <w:bCs/>
          <w:sz w:val="28"/>
          <w:szCs w:val="24"/>
        </w:rPr>
        <w:t>10-11 классы  занимались в режиме 6-дневной учебной недели.</w:t>
      </w:r>
    </w:p>
    <w:p w:rsidR="00647458" w:rsidRDefault="00647458" w:rsidP="003960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47458">
        <w:rPr>
          <w:rFonts w:ascii="Times New Roman" w:hAnsi="Times New Roman" w:cs="Times New Roman"/>
          <w:bCs/>
          <w:sz w:val="28"/>
          <w:szCs w:val="24"/>
        </w:rPr>
        <w:lastRenderedPageBreak/>
        <w:t>Занятия проводились в 1 смену</w:t>
      </w:r>
      <w:r w:rsidR="00582519">
        <w:rPr>
          <w:rFonts w:ascii="Times New Roman" w:hAnsi="Times New Roman" w:cs="Times New Roman"/>
          <w:bCs/>
          <w:sz w:val="28"/>
          <w:szCs w:val="24"/>
        </w:rPr>
        <w:t xml:space="preserve"> с 9.00 до 15.35</w:t>
      </w:r>
      <w:r w:rsidRPr="00647458">
        <w:rPr>
          <w:rFonts w:ascii="Times New Roman" w:hAnsi="Times New Roman" w:cs="Times New Roman"/>
          <w:bCs/>
          <w:sz w:val="28"/>
          <w:szCs w:val="24"/>
        </w:rPr>
        <w:t>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82519" w:rsidRPr="00582519">
        <w:rPr>
          <w:rFonts w:ascii="Times New Roman" w:hAnsi="Times New Roman" w:cs="Times New Roman"/>
          <w:bCs/>
          <w:sz w:val="28"/>
          <w:szCs w:val="24"/>
        </w:rPr>
        <w:t>Продолжительность учебного года составляет: для I класса - 33 учебные недели; для II- IV классов - 35 учебных недели; для V - VIII, X классов - 35 учебных недели; для IX, XI классов - 34 учебных недели.</w:t>
      </w:r>
      <w:r w:rsidR="0058251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82519" w:rsidRPr="00582519">
        <w:rPr>
          <w:rFonts w:ascii="Times New Roman" w:hAnsi="Times New Roman" w:cs="Times New Roman"/>
          <w:bCs/>
          <w:sz w:val="28"/>
          <w:szCs w:val="24"/>
        </w:rPr>
        <w:t>Продолжительность каникул в течение учебного года составляет не менее 30 календарных дней, летом - не менее 8 недель. Для обучающихся 1-го класса в течение года устанавливаются дополнительные недельные каникулы.  Продолжительность урока для I класса - 35 минут</w:t>
      </w:r>
      <w:r w:rsidR="00582519">
        <w:rPr>
          <w:rFonts w:ascii="Times New Roman" w:hAnsi="Times New Roman" w:cs="Times New Roman"/>
          <w:bCs/>
          <w:sz w:val="28"/>
          <w:szCs w:val="24"/>
        </w:rPr>
        <w:t>(1.2 чет)</w:t>
      </w:r>
      <w:r w:rsidR="00582519" w:rsidRPr="00582519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582519">
        <w:rPr>
          <w:rFonts w:ascii="Times New Roman" w:hAnsi="Times New Roman" w:cs="Times New Roman"/>
          <w:bCs/>
          <w:sz w:val="28"/>
          <w:szCs w:val="24"/>
        </w:rPr>
        <w:t xml:space="preserve">45 мин. (3,4 чет), </w:t>
      </w:r>
      <w:r w:rsidR="00582519" w:rsidRPr="00582519">
        <w:rPr>
          <w:rFonts w:ascii="Times New Roman" w:hAnsi="Times New Roman" w:cs="Times New Roman"/>
          <w:bCs/>
          <w:sz w:val="28"/>
          <w:szCs w:val="24"/>
        </w:rPr>
        <w:t>для II-ХI классов - 4</w:t>
      </w:r>
      <w:r w:rsidR="00582519">
        <w:rPr>
          <w:rFonts w:ascii="Times New Roman" w:hAnsi="Times New Roman" w:cs="Times New Roman"/>
          <w:bCs/>
          <w:sz w:val="28"/>
          <w:szCs w:val="24"/>
        </w:rPr>
        <w:t>5</w:t>
      </w:r>
      <w:r w:rsidR="00582519" w:rsidRPr="00582519">
        <w:rPr>
          <w:rFonts w:ascii="Times New Roman" w:hAnsi="Times New Roman" w:cs="Times New Roman"/>
          <w:bCs/>
          <w:sz w:val="28"/>
          <w:szCs w:val="24"/>
        </w:rPr>
        <w:t xml:space="preserve"> минут. </w:t>
      </w:r>
      <w:r w:rsidRPr="00647458">
        <w:rPr>
          <w:rFonts w:ascii="Times New Roman" w:hAnsi="Times New Roman" w:cs="Times New Roman"/>
          <w:bCs/>
          <w:sz w:val="28"/>
          <w:szCs w:val="24"/>
        </w:rPr>
        <w:t xml:space="preserve">Для учащихся 1-4 классов </w:t>
      </w:r>
      <w:r>
        <w:rPr>
          <w:rFonts w:ascii="Times New Roman" w:hAnsi="Times New Roman" w:cs="Times New Roman"/>
          <w:bCs/>
          <w:sz w:val="28"/>
          <w:szCs w:val="24"/>
        </w:rPr>
        <w:t>во второй поло</w:t>
      </w:r>
      <w:r w:rsidR="00582519">
        <w:rPr>
          <w:rFonts w:ascii="Times New Roman" w:hAnsi="Times New Roman" w:cs="Times New Roman"/>
          <w:bCs/>
          <w:sz w:val="28"/>
          <w:szCs w:val="24"/>
        </w:rPr>
        <w:t xml:space="preserve">вине дня </w:t>
      </w:r>
      <w:r w:rsidRPr="00647458">
        <w:rPr>
          <w:rFonts w:ascii="Times New Roman" w:hAnsi="Times New Roman" w:cs="Times New Roman"/>
          <w:bCs/>
          <w:sz w:val="28"/>
          <w:szCs w:val="24"/>
        </w:rPr>
        <w:t>организована внеурочная деятельность</w:t>
      </w:r>
      <w:r w:rsidR="003960B8">
        <w:rPr>
          <w:rFonts w:ascii="Times New Roman" w:hAnsi="Times New Roman" w:cs="Times New Roman"/>
          <w:bCs/>
          <w:sz w:val="28"/>
          <w:szCs w:val="24"/>
        </w:rPr>
        <w:t xml:space="preserve"> – 5 часов  неделю</w:t>
      </w:r>
      <w:r w:rsidR="00582519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310A01" w:rsidRPr="00310A01" w:rsidRDefault="00833713" w:rsidP="00310A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33713">
        <w:rPr>
          <w:rFonts w:ascii="Times New Roman" w:hAnsi="Times New Roman" w:cs="Times New Roman"/>
          <w:bCs/>
          <w:sz w:val="28"/>
          <w:szCs w:val="24"/>
        </w:rPr>
        <w:t xml:space="preserve">Школа обладает необходимой </w:t>
      </w:r>
      <w:r>
        <w:rPr>
          <w:rFonts w:ascii="Times New Roman" w:hAnsi="Times New Roman" w:cs="Times New Roman"/>
          <w:bCs/>
          <w:sz w:val="28"/>
          <w:szCs w:val="24"/>
        </w:rPr>
        <w:t>материально-</w:t>
      </w:r>
      <w:r w:rsidRPr="00833713">
        <w:rPr>
          <w:rFonts w:ascii="Times New Roman" w:hAnsi="Times New Roman" w:cs="Times New Roman"/>
          <w:bCs/>
          <w:sz w:val="28"/>
          <w:szCs w:val="24"/>
        </w:rPr>
        <w:t>технической базой, позволяющей успешно осуществлять учебно-воспитательный процесс.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833713">
        <w:rPr>
          <w:rFonts w:ascii="Times New Roman" w:hAnsi="Times New Roman" w:cs="Times New Roman"/>
          <w:bCs/>
          <w:sz w:val="28"/>
          <w:szCs w:val="24"/>
        </w:rPr>
        <w:t xml:space="preserve">Школа </w:t>
      </w:r>
      <w:r>
        <w:rPr>
          <w:rFonts w:ascii="Times New Roman" w:hAnsi="Times New Roman" w:cs="Times New Roman"/>
          <w:bCs/>
          <w:sz w:val="28"/>
          <w:szCs w:val="24"/>
        </w:rPr>
        <w:t xml:space="preserve">функционирует в типовом здании, </w:t>
      </w:r>
      <w:r w:rsidRPr="00833713">
        <w:rPr>
          <w:rFonts w:ascii="Times New Roman" w:hAnsi="Times New Roman" w:cs="Times New Roman"/>
          <w:bCs/>
          <w:sz w:val="28"/>
          <w:szCs w:val="24"/>
        </w:rPr>
        <w:t>имеет 1</w:t>
      </w:r>
      <w:r w:rsidR="00310A01">
        <w:rPr>
          <w:rFonts w:ascii="Times New Roman" w:hAnsi="Times New Roman" w:cs="Times New Roman"/>
          <w:bCs/>
          <w:sz w:val="28"/>
          <w:szCs w:val="24"/>
        </w:rPr>
        <w:t>3</w:t>
      </w:r>
      <w:r w:rsidRPr="00833713">
        <w:rPr>
          <w:rFonts w:ascii="Times New Roman" w:hAnsi="Times New Roman" w:cs="Times New Roman"/>
          <w:bCs/>
          <w:sz w:val="28"/>
          <w:szCs w:val="24"/>
        </w:rPr>
        <w:t xml:space="preserve"> учебных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833713">
        <w:rPr>
          <w:rFonts w:ascii="Times New Roman" w:hAnsi="Times New Roman" w:cs="Times New Roman"/>
          <w:bCs/>
          <w:sz w:val="28"/>
          <w:szCs w:val="24"/>
        </w:rPr>
        <w:t>кабинетов</w:t>
      </w:r>
      <w:r>
        <w:rPr>
          <w:rFonts w:ascii="Times New Roman" w:hAnsi="Times New Roman" w:cs="Times New Roman"/>
          <w:bCs/>
          <w:sz w:val="28"/>
          <w:szCs w:val="24"/>
        </w:rPr>
        <w:t xml:space="preserve"> (все оснащены мульмедийным оборудованием)</w:t>
      </w:r>
      <w:r w:rsidRPr="00833713">
        <w:rPr>
          <w:rFonts w:ascii="Times New Roman" w:hAnsi="Times New Roman" w:cs="Times New Roman"/>
          <w:bCs/>
          <w:sz w:val="28"/>
          <w:szCs w:val="24"/>
        </w:rPr>
        <w:t xml:space="preserve">, 1 спортзал, столовую, мастерскую, библиотеку, </w:t>
      </w:r>
      <w:r>
        <w:rPr>
          <w:rFonts w:ascii="Times New Roman" w:hAnsi="Times New Roman" w:cs="Times New Roman"/>
          <w:bCs/>
          <w:sz w:val="28"/>
          <w:szCs w:val="24"/>
        </w:rPr>
        <w:t>мобильный класс на 5 мест, мобильный класс на 15 мест</w:t>
      </w:r>
      <w:r w:rsidRPr="00833713">
        <w:rPr>
          <w:rFonts w:ascii="Times New Roman" w:hAnsi="Times New Roman" w:cs="Times New Roman"/>
          <w:bCs/>
          <w:sz w:val="28"/>
          <w:szCs w:val="24"/>
        </w:rPr>
        <w:t xml:space="preserve">. Школа подключена к сети Интернет по выделенной линии. </w:t>
      </w:r>
      <w:r w:rsidR="00310A01" w:rsidRPr="00310A01">
        <w:rPr>
          <w:rFonts w:ascii="Times New Roman" w:hAnsi="Times New Roman" w:cs="Times New Roman"/>
          <w:bCs/>
          <w:sz w:val="28"/>
          <w:szCs w:val="24"/>
        </w:rPr>
        <w:t xml:space="preserve">Всего в школе </w:t>
      </w:r>
      <w:r w:rsidR="009B7C1D">
        <w:rPr>
          <w:rFonts w:ascii="Times New Roman" w:hAnsi="Times New Roman" w:cs="Times New Roman"/>
          <w:bCs/>
          <w:sz w:val="28"/>
          <w:szCs w:val="24"/>
        </w:rPr>
        <w:t>29</w:t>
      </w:r>
      <w:r w:rsidR="00310A01" w:rsidRPr="00310A01">
        <w:rPr>
          <w:rFonts w:ascii="Times New Roman" w:hAnsi="Times New Roman" w:cs="Times New Roman"/>
          <w:bCs/>
          <w:sz w:val="28"/>
          <w:szCs w:val="24"/>
        </w:rPr>
        <w:t xml:space="preserve"> компьютер</w:t>
      </w:r>
      <w:r w:rsidR="009B7C1D">
        <w:rPr>
          <w:rFonts w:ascii="Times New Roman" w:hAnsi="Times New Roman" w:cs="Times New Roman"/>
          <w:bCs/>
          <w:sz w:val="28"/>
          <w:szCs w:val="24"/>
        </w:rPr>
        <w:t>ов</w:t>
      </w:r>
      <w:r w:rsidR="00310A01" w:rsidRPr="00310A01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310A01">
        <w:rPr>
          <w:rFonts w:ascii="Times New Roman" w:hAnsi="Times New Roman" w:cs="Times New Roman"/>
          <w:bCs/>
          <w:sz w:val="28"/>
          <w:szCs w:val="24"/>
        </w:rPr>
        <w:t xml:space="preserve">7 </w:t>
      </w:r>
      <w:r w:rsidR="00310A01" w:rsidRPr="00310A01">
        <w:rPr>
          <w:rFonts w:ascii="Times New Roman" w:hAnsi="Times New Roman" w:cs="Times New Roman"/>
          <w:bCs/>
          <w:sz w:val="28"/>
          <w:szCs w:val="24"/>
        </w:rPr>
        <w:t>ноутбук</w:t>
      </w:r>
      <w:r w:rsidR="009B7C1D">
        <w:rPr>
          <w:rFonts w:ascii="Times New Roman" w:hAnsi="Times New Roman" w:cs="Times New Roman"/>
          <w:bCs/>
          <w:sz w:val="28"/>
          <w:szCs w:val="24"/>
        </w:rPr>
        <w:t>ов</w:t>
      </w:r>
      <w:r w:rsidR="00310A01">
        <w:rPr>
          <w:rFonts w:ascii="Times New Roman" w:hAnsi="Times New Roman" w:cs="Times New Roman"/>
          <w:bCs/>
          <w:sz w:val="28"/>
          <w:szCs w:val="24"/>
        </w:rPr>
        <w:t>, 15</w:t>
      </w:r>
      <w:r w:rsidR="00310A01" w:rsidRPr="00310A01">
        <w:rPr>
          <w:rFonts w:ascii="Times New Roman" w:hAnsi="Times New Roman" w:cs="Times New Roman"/>
          <w:bCs/>
          <w:sz w:val="28"/>
          <w:szCs w:val="24"/>
        </w:rPr>
        <w:t xml:space="preserve"> нетбук</w:t>
      </w:r>
      <w:r w:rsidR="00310A01">
        <w:rPr>
          <w:rFonts w:ascii="Times New Roman" w:hAnsi="Times New Roman" w:cs="Times New Roman"/>
          <w:bCs/>
          <w:sz w:val="28"/>
          <w:szCs w:val="24"/>
        </w:rPr>
        <w:t>ов</w:t>
      </w:r>
      <w:r w:rsidR="00310A01" w:rsidRPr="00310A01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9B7C1D">
        <w:rPr>
          <w:rFonts w:ascii="Times New Roman" w:hAnsi="Times New Roman" w:cs="Times New Roman"/>
          <w:bCs/>
          <w:sz w:val="28"/>
          <w:szCs w:val="24"/>
        </w:rPr>
        <w:t>3 интерактивные доски, 4 интерактивных комплекса (ноутбук+доска), 12 проекторов, 15</w:t>
      </w:r>
      <w:r w:rsidR="00310A01" w:rsidRPr="00310A0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B7C1D">
        <w:rPr>
          <w:rFonts w:ascii="Times New Roman" w:hAnsi="Times New Roman" w:cs="Times New Roman"/>
          <w:bCs/>
          <w:sz w:val="28"/>
          <w:szCs w:val="24"/>
        </w:rPr>
        <w:t>принтеров, локальная сеть (26 компьютеров в сети).</w:t>
      </w:r>
      <w:r w:rsidR="00C42BC2">
        <w:rPr>
          <w:rFonts w:ascii="Times New Roman" w:hAnsi="Times New Roman" w:cs="Times New Roman"/>
          <w:bCs/>
          <w:sz w:val="28"/>
          <w:szCs w:val="24"/>
        </w:rPr>
        <w:t xml:space="preserve"> Для занятий физкультурой и спортом имеется спортзал, тренажерный зал, футбольное поле и необходимый инвентарь (мячи (баскетбольные, волейбольные, футбольные, для метания), скакалки, обручи, теннисные столы, ракетки, бадминтон, шашки, шахматы, гантели, маты, сетки ).</w:t>
      </w:r>
    </w:p>
    <w:p w:rsidR="009B7C1D" w:rsidRDefault="009B7C1D" w:rsidP="009B7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B7C1D">
        <w:rPr>
          <w:rFonts w:ascii="Times New Roman" w:hAnsi="Times New Roman" w:cs="Times New Roman"/>
          <w:bCs/>
          <w:sz w:val="28"/>
          <w:szCs w:val="24"/>
        </w:rPr>
        <w:t>Медицинское обслуживание учащихся осуществля</w:t>
      </w:r>
      <w:r>
        <w:rPr>
          <w:rFonts w:ascii="Times New Roman" w:hAnsi="Times New Roman" w:cs="Times New Roman"/>
          <w:bCs/>
          <w:sz w:val="28"/>
          <w:szCs w:val="24"/>
        </w:rPr>
        <w:t>е</w:t>
      </w:r>
      <w:r w:rsidRPr="009B7C1D">
        <w:rPr>
          <w:rFonts w:ascii="Times New Roman" w:hAnsi="Times New Roman" w:cs="Times New Roman"/>
          <w:bCs/>
          <w:sz w:val="28"/>
          <w:szCs w:val="24"/>
        </w:rPr>
        <w:t xml:space="preserve">т </w:t>
      </w:r>
      <w:r>
        <w:rPr>
          <w:rFonts w:ascii="Times New Roman" w:hAnsi="Times New Roman" w:cs="Times New Roman"/>
          <w:bCs/>
          <w:sz w:val="28"/>
          <w:szCs w:val="24"/>
        </w:rPr>
        <w:t>фельдшер ФАП</w:t>
      </w:r>
      <w:r w:rsidRPr="009B7C1D">
        <w:rPr>
          <w:rFonts w:ascii="Times New Roman" w:hAnsi="Times New Roman" w:cs="Times New Roman"/>
          <w:bCs/>
          <w:sz w:val="28"/>
          <w:szCs w:val="24"/>
        </w:rPr>
        <w:t xml:space="preserve"> с МУ</w:t>
      </w:r>
      <w:r>
        <w:rPr>
          <w:rFonts w:ascii="Times New Roman" w:hAnsi="Times New Roman" w:cs="Times New Roman"/>
          <w:bCs/>
          <w:sz w:val="28"/>
          <w:szCs w:val="24"/>
        </w:rPr>
        <w:t xml:space="preserve">З </w:t>
      </w:r>
      <w:r w:rsidRPr="009B7C1D">
        <w:rPr>
          <w:rFonts w:ascii="Times New Roman" w:hAnsi="Times New Roman" w:cs="Times New Roman"/>
          <w:bCs/>
          <w:sz w:val="28"/>
          <w:szCs w:val="24"/>
        </w:rPr>
        <w:t>«Центральная больница Тацинского района».</w:t>
      </w:r>
    </w:p>
    <w:p w:rsidR="00C42BC2" w:rsidRPr="00C42BC2" w:rsidRDefault="00C42BC2" w:rsidP="00C42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2BC2">
        <w:rPr>
          <w:rFonts w:ascii="Times New Roman" w:hAnsi="Times New Roman" w:cs="Times New Roman"/>
          <w:bCs/>
          <w:sz w:val="28"/>
          <w:szCs w:val="24"/>
        </w:rPr>
        <w:t xml:space="preserve">Большое значение по обеспечению условий здорового образа жизни является возможность получения обучающимися горячего питания. </w:t>
      </w:r>
      <w:r>
        <w:rPr>
          <w:rFonts w:ascii="Times New Roman" w:hAnsi="Times New Roman" w:cs="Times New Roman"/>
          <w:bCs/>
          <w:sz w:val="28"/>
          <w:szCs w:val="24"/>
        </w:rPr>
        <w:t>М</w:t>
      </w:r>
      <w:r w:rsidRPr="00C42BC2">
        <w:rPr>
          <w:rFonts w:ascii="Times New Roman" w:hAnsi="Times New Roman" w:cs="Times New Roman"/>
          <w:bCs/>
          <w:sz w:val="28"/>
          <w:szCs w:val="24"/>
        </w:rPr>
        <w:t>униципальный бюджет выделяет на льготное питание д</w:t>
      </w:r>
      <w:r>
        <w:rPr>
          <w:rFonts w:ascii="Times New Roman" w:hAnsi="Times New Roman" w:cs="Times New Roman"/>
          <w:bCs/>
          <w:sz w:val="28"/>
          <w:szCs w:val="24"/>
        </w:rPr>
        <w:t>етей из социально незащищенных семей</w:t>
      </w:r>
      <w:r w:rsidRPr="00C42BC2">
        <w:rPr>
          <w:rFonts w:ascii="Times New Roman" w:hAnsi="Times New Roman" w:cs="Times New Roman"/>
          <w:bCs/>
          <w:sz w:val="28"/>
          <w:szCs w:val="24"/>
        </w:rPr>
        <w:t>. Горячее питание осуществляется для всех желающих учащихся в школьной столовой.</w:t>
      </w:r>
      <w:r w:rsidRPr="00C42BC2">
        <w:rPr>
          <w:rFonts w:ascii="Times New Roman" w:hAnsi="Times New Roman" w:cs="Times New Roman"/>
          <w:bCs/>
          <w:sz w:val="28"/>
          <w:szCs w:val="24"/>
        </w:rPr>
        <w:tab/>
        <w:t>Всего питаются с родительской доп</w:t>
      </w:r>
      <w:r>
        <w:rPr>
          <w:rFonts w:ascii="Times New Roman" w:hAnsi="Times New Roman" w:cs="Times New Roman"/>
          <w:bCs/>
          <w:sz w:val="28"/>
          <w:szCs w:val="24"/>
        </w:rPr>
        <w:t>латой  7</w:t>
      </w:r>
      <w:r w:rsidRPr="00C42BC2">
        <w:rPr>
          <w:rFonts w:ascii="Times New Roman" w:hAnsi="Times New Roman" w:cs="Times New Roman"/>
          <w:bCs/>
          <w:sz w:val="28"/>
          <w:szCs w:val="24"/>
        </w:rPr>
        <w:t>0%</w:t>
      </w:r>
      <w:r>
        <w:rPr>
          <w:rFonts w:ascii="Times New Roman" w:hAnsi="Times New Roman" w:cs="Times New Roman"/>
          <w:bCs/>
          <w:sz w:val="28"/>
          <w:szCs w:val="24"/>
        </w:rPr>
        <w:t xml:space="preserve"> учащихся школы.</w:t>
      </w:r>
    </w:p>
    <w:p w:rsidR="00C42BC2" w:rsidRDefault="00C42BC2" w:rsidP="009B7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2BC2">
        <w:rPr>
          <w:rFonts w:ascii="Times New Roman" w:hAnsi="Times New Roman" w:cs="Times New Roman"/>
          <w:bCs/>
          <w:sz w:val="28"/>
          <w:szCs w:val="24"/>
        </w:rPr>
        <w:t xml:space="preserve">Льготное питание получают </w:t>
      </w:r>
      <w:r>
        <w:rPr>
          <w:rFonts w:ascii="Times New Roman" w:hAnsi="Times New Roman" w:cs="Times New Roman"/>
          <w:bCs/>
          <w:sz w:val="28"/>
          <w:szCs w:val="24"/>
        </w:rPr>
        <w:t>56</w:t>
      </w:r>
      <w:r w:rsidRPr="00C42BC2">
        <w:rPr>
          <w:rFonts w:ascii="Times New Roman" w:hAnsi="Times New Roman" w:cs="Times New Roman"/>
          <w:bCs/>
          <w:sz w:val="28"/>
          <w:szCs w:val="24"/>
        </w:rPr>
        <w:t xml:space="preserve"> обучающиеся из малообеспеченных семей. 2-х разовым питанием </w:t>
      </w:r>
      <w:r>
        <w:rPr>
          <w:rFonts w:ascii="Times New Roman" w:hAnsi="Times New Roman" w:cs="Times New Roman"/>
          <w:bCs/>
          <w:sz w:val="28"/>
          <w:szCs w:val="24"/>
        </w:rPr>
        <w:t>охвачены</w:t>
      </w:r>
      <w:r w:rsidRPr="00C42BC2">
        <w:rPr>
          <w:rFonts w:ascii="Times New Roman" w:hAnsi="Times New Roman" w:cs="Times New Roman"/>
          <w:bCs/>
          <w:sz w:val="28"/>
          <w:szCs w:val="24"/>
        </w:rPr>
        <w:t xml:space="preserve"> обучающи</w:t>
      </w:r>
      <w:r>
        <w:rPr>
          <w:rFonts w:ascii="Times New Roman" w:hAnsi="Times New Roman" w:cs="Times New Roman"/>
          <w:bCs/>
          <w:sz w:val="28"/>
          <w:szCs w:val="24"/>
        </w:rPr>
        <w:t>еся</w:t>
      </w:r>
      <w:r w:rsidRPr="00C42BC2">
        <w:rPr>
          <w:rFonts w:ascii="Times New Roman" w:hAnsi="Times New Roman" w:cs="Times New Roman"/>
          <w:bCs/>
          <w:sz w:val="28"/>
          <w:szCs w:val="24"/>
        </w:rPr>
        <w:t>, посещающи</w:t>
      </w:r>
      <w:r>
        <w:rPr>
          <w:rFonts w:ascii="Times New Roman" w:hAnsi="Times New Roman" w:cs="Times New Roman"/>
          <w:bCs/>
          <w:sz w:val="28"/>
          <w:szCs w:val="24"/>
        </w:rPr>
        <w:t>е ГПД  и кружки в рамках ФГОС.</w:t>
      </w:r>
    </w:p>
    <w:p w:rsidR="003D26B1" w:rsidRDefault="0056380E" w:rsidP="003162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76EB4">
        <w:rPr>
          <w:rFonts w:ascii="Times New Roman" w:hAnsi="Times New Roman" w:cs="Times New Roman"/>
          <w:sz w:val="28"/>
          <w:szCs w:val="24"/>
        </w:rPr>
        <w:t>Образовательный процесс в школе осуществляет сплоченный профессиональный коллектив педагогов. Кадрами школа укомплектована полностью.  В 2013-2014 учебном году в школе работали: 15 педагогов,  1 библиотекарь, 1 старшая вожатая.  5 педагогов прошли аттестацию по должности "учитель" 1 квалификационной категории. На сегодняшний день  3 педагога имеют высшую категорию, 8 чел. - первую, 4чел. - без категории. Прошли курсы повышения квалификации - 6 чел</w:t>
      </w:r>
      <w:r w:rsidRPr="0056380E">
        <w:rPr>
          <w:rFonts w:ascii="Times New Roman" w:hAnsi="Times New Roman" w:cs="Times New Roman"/>
          <w:sz w:val="28"/>
          <w:szCs w:val="28"/>
        </w:rPr>
        <w:t>. (Костюк Н.В., Уласевич О.И, Гладченко Л.Г., Вербина Е.И., Безродный А.Н., Вербина С.А.).</w:t>
      </w:r>
      <w:r w:rsidRPr="00A76EB4">
        <w:rPr>
          <w:rFonts w:ascii="Times New Roman" w:hAnsi="Times New Roman" w:cs="Times New Roman"/>
          <w:sz w:val="24"/>
          <w:szCs w:val="24"/>
        </w:rPr>
        <w:t xml:space="preserve">  </w:t>
      </w:r>
      <w:r w:rsidRPr="0056380E">
        <w:rPr>
          <w:rFonts w:ascii="Times New Roman" w:hAnsi="Times New Roman" w:cs="Times New Roman"/>
          <w:sz w:val="28"/>
          <w:szCs w:val="24"/>
        </w:rPr>
        <w:t>Учитель математики первой квалификационной категории Угроватова Т.</w:t>
      </w:r>
      <w:r w:rsidRPr="0056380E">
        <w:rPr>
          <w:rFonts w:ascii="Times New Roman" w:hAnsi="Times New Roman" w:cs="Times New Roman"/>
          <w:i/>
          <w:sz w:val="28"/>
          <w:szCs w:val="24"/>
        </w:rPr>
        <w:t>В.</w:t>
      </w:r>
      <w:r w:rsidRPr="0056380E">
        <w:rPr>
          <w:rFonts w:ascii="Times New Roman" w:hAnsi="Times New Roman" w:cs="Times New Roman"/>
          <w:sz w:val="28"/>
          <w:szCs w:val="24"/>
        </w:rPr>
        <w:t xml:space="preserve"> награждена Благодарственным письмом Отдела образования Администрации Тацинского района за качественные показатели и активное участие в проведении единого государственного экзамена.</w:t>
      </w:r>
      <w:r w:rsidR="0015119C">
        <w:rPr>
          <w:rFonts w:ascii="Times New Roman" w:hAnsi="Times New Roman" w:cs="Times New Roman"/>
          <w:sz w:val="28"/>
          <w:szCs w:val="24"/>
        </w:rPr>
        <w:t xml:space="preserve"> </w:t>
      </w:r>
      <w:r w:rsidRPr="00A76EB4">
        <w:rPr>
          <w:rFonts w:ascii="Times New Roman" w:hAnsi="Times New Roman" w:cs="Times New Roman"/>
          <w:sz w:val="28"/>
          <w:szCs w:val="24"/>
        </w:rPr>
        <w:t xml:space="preserve">Учитель географии высшей квалификационной </w:t>
      </w:r>
      <w:r w:rsidRPr="00A76EB4">
        <w:rPr>
          <w:rFonts w:ascii="Times New Roman" w:hAnsi="Times New Roman" w:cs="Times New Roman"/>
          <w:sz w:val="28"/>
          <w:szCs w:val="24"/>
        </w:rPr>
        <w:lastRenderedPageBreak/>
        <w:t xml:space="preserve">категории </w:t>
      </w:r>
      <w:r w:rsidRPr="003D26B1">
        <w:rPr>
          <w:rFonts w:ascii="Times New Roman" w:hAnsi="Times New Roman" w:cs="Times New Roman"/>
          <w:sz w:val="28"/>
          <w:szCs w:val="24"/>
        </w:rPr>
        <w:t>Вербина С.А</w:t>
      </w:r>
      <w:r w:rsidRPr="00A76EB4">
        <w:rPr>
          <w:rFonts w:ascii="Times New Roman" w:hAnsi="Times New Roman" w:cs="Times New Roman"/>
          <w:i/>
          <w:sz w:val="28"/>
          <w:szCs w:val="24"/>
        </w:rPr>
        <w:t>.</w:t>
      </w:r>
      <w:r w:rsidRPr="00A76EB4">
        <w:rPr>
          <w:rFonts w:ascii="Times New Roman" w:hAnsi="Times New Roman" w:cs="Times New Roman"/>
          <w:sz w:val="28"/>
          <w:szCs w:val="24"/>
        </w:rPr>
        <w:t xml:space="preserve"> награждена Грамотой Министерства образования и науки Российской федерации.</w:t>
      </w:r>
    </w:p>
    <w:p w:rsidR="009B7C1D" w:rsidRPr="009B7C1D" w:rsidRDefault="009B7C1D" w:rsidP="003162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B7C1D">
        <w:rPr>
          <w:rFonts w:ascii="Times New Roman" w:hAnsi="Times New Roman" w:cs="Times New Roman"/>
          <w:bCs/>
          <w:sz w:val="28"/>
          <w:szCs w:val="24"/>
        </w:rPr>
        <w:t>Одной из важнейших задач школы является обеспечение безопасности обучающихся. Мероприятия, проведенные по обеспечению безопасности:</w:t>
      </w:r>
    </w:p>
    <w:p w:rsidR="003D26B1" w:rsidRDefault="003D26B1" w:rsidP="003162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26B1">
        <w:rPr>
          <w:rFonts w:ascii="Times New Roman" w:hAnsi="Times New Roman" w:cs="Times New Roman"/>
          <w:bCs/>
          <w:sz w:val="28"/>
          <w:szCs w:val="24"/>
        </w:rPr>
        <w:t>разра</w:t>
      </w:r>
      <w:r>
        <w:rPr>
          <w:rFonts w:ascii="Times New Roman" w:hAnsi="Times New Roman" w:cs="Times New Roman"/>
          <w:bCs/>
          <w:sz w:val="28"/>
          <w:szCs w:val="24"/>
        </w:rPr>
        <w:t>ботан паспорт безопасности;</w:t>
      </w:r>
    </w:p>
    <w:p w:rsidR="003D26B1" w:rsidRDefault="003D26B1" w:rsidP="003162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26B1">
        <w:rPr>
          <w:rFonts w:ascii="Times New Roman" w:hAnsi="Times New Roman" w:cs="Times New Roman"/>
          <w:bCs/>
          <w:sz w:val="28"/>
          <w:szCs w:val="24"/>
        </w:rPr>
        <w:t xml:space="preserve"> сформирована нормативно-правовая база по обеспечению безопасности;</w:t>
      </w:r>
    </w:p>
    <w:p w:rsidR="003D26B1" w:rsidRDefault="003D26B1" w:rsidP="003162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оборудована система</w:t>
      </w:r>
      <w:r w:rsidRPr="003D26B1">
        <w:rPr>
          <w:rFonts w:ascii="Times New Roman" w:hAnsi="Times New Roman" w:cs="Times New Roman"/>
          <w:bCs/>
          <w:sz w:val="28"/>
          <w:szCs w:val="24"/>
        </w:rPr>
        <w:t xml:space="preserve"> пожарной сигнализации;</w:t>
      </w:r>
    </w:p>
    <w:p w:rsidR="003D26B1" w:rsidRDefault="003D26B1" w:rsidP="003162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26B1">
        <w:rPr>
          <w:rFonts w:ascii="Times New Roman" w:hAnsi="Times New Roman" w:cs="Times New Roman"/>
          <w:bCs/>
          <w:sz w:val="28"/>
          <w:szCs w:val="24"/>
        </w:rPr>
        <w:t>осуществляется контрольно - пропускной режим;</w:t>
      </w:r>
    </w:p>
    <w:p w:rsidR="003D26B1" w:rsidRDefault="003D26B1" w:rsidP="003162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ус</w:t>
      </w:r>
      <w:r w:rsidRPr="003D26B1">
        <w:rPr>
          <w:rFonts w:ascii="Times New Roman" w:hAnsi="Times New Roman" w:cs="Times New Roman"/>
          <w:bCs/>
          <w:sz w:val="28"/>
          <w:szCs w:val="24"/>
        </w:rPr>
        <w:t xml:space="preserve">тановлена </w:t>
      </w:r>
      <w:r>
        <w:rPr>
          <w:rFonts w:ascii="Times New Roman" w:hAnsi="Times New Roman" w:cs="Times New Roman"/>
          <w:bCs/>
          <w:sz w:val="28"/>
          <w:szCs w:val="24"/>
        </w:rPr>
        <w:t xml:space="preserve">кнопка тревожной сигнализации; </w:t>
      </w:r>
    </w:p>
    <w:p w:rsidR="003D26B1" w:rsidRDefault="003D26B1" w:rsidP="003162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26B1">
        <w:rPr>
          <w:rFonts w:ascii="Times New Roman" w:hAnsi="Times New Roman" w:cs="Times New Roman"/>
          <w:bCs/>
          <w:sz w:val="28"/>
          <w:szCs w:val="24"/>
        </w:rPr>
        <w:t xml:space="preserve">разработаны инструкции по безопасности; </w:t>
      </w:r>
    </w:p>
    <w:p w:rsidR="003D26B1" w:rsidRDefault="003D26B1" w:rsidP="003162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26B1">
        <w:rPr>
          <w:rFonts w:ascii="Times New Roman" w:hAnsi="Times New Roman" w:cs="Times New Roman"/>
          <w:bCs/>
          <w:sz w:val="28"/>
          <w:szCs w:val="24"/>
        </w:rPr>
        <w:t>работники регулярно проходят обучение в области охраны труда и техники безопасности;</w:t>
      </w:r>
    </w:p>
    <w:p w:rsidR="003D26B1" w:rsidRDefault="003D26B1" w:rsidP="003162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26B1">
        <w:rPr>
          <w:rFonts w:ascii="Times New Roman" w:hAnsi="Times New Roman" w:cs="Times New Roman"/>
          <w:bCs/>
          <w:sz w:val="28"/>
          <w:szCs w:val="24"/>
        </w:rPr>
        <w:t>регулярно проводятся инструктажи по безопасности;</w:t>
      </w:r>
    </w:p>
    <w:p w:rsidR="003D26B1" w:rsidRDefault="003D26B1" w:rsidP="003162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26B1">
        <w:rPr>
          <w:rFonts w:ascii="Times New Roman" w:hAnsi="Times New Roman" w:cs="Times New Roman"/>
          <w:bCs/>
          <w:sz w:val="28"/>
          <w:szCs w:val="24"/>
        </w:rPr>
        <w:t xml:space="preserve"> осуществляется тех</w:t>
      </w:r>
      <w:r>
        <w:rPr>
          <w:rFonts w:ascii="Times New Roman" w:hAnsi="Times New Roman" w:cs="Times New Roman"/>
          <w:bCs/>
          <w:sz w:val="28"/>
          <w:szCs w:val="24"/>
        </w:rPr>
        <w:t>нический осмотр здания школы;</w:t>
      </w:r>
    </w:p>
    <w:p w:rsidR="003D26B1" w:rsidRDefault="003D26B1" w:rsidP="003162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26B1">
        <w:rPr>
          <w:rFonts w:ascii="Times New Roman" w:hAnsi="Times New Roman" w:cs="Times New Roman"/>
          <w:bCs/>
          <w:sz w:val="28"/>
          <w:szCs w:val="24"/>
        </w:rPr>
        <w:t>проводится обучение учащихся правилам безопасности и охраны жизни;</w:t>
      </w:r>
    </w:p>
    <w:p w:rsidR="003D26B1" w:rsidRDefault="003D26B1" w:rsidP="003162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26B1">
        <w:rPr>
          <w:rFonts w:ascii="Times New Roman" w:hAnsi="Times New Roman" w:cs="Times New Roman"/>
          <w:bCs/>
          <w:sz w:val="28"/>
          <w:szCs w:val="24"/>
        </w:rPr>
        <w:t>систематически проводятся тренировочные занятия по эвакуации детей и сотрудников;</w:t>
      </w:r>
    </w:p>
    <w:p w:rsidR="003D26B1" w:rsidRDefault="003D26B1" w:rsidP="003162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26B1">
        <w:rPr>
          <w:rFonts w:ascii="Times New Roman" w:hAnsi="Times New Roman" w:cs="Times New Roman"/>
          <w:bCs/>
          <w:sz w:val="28"/>
          <w:szCs w:val="24"/>
        </w:rPr>
        <w:t>разработаны планы эвакуации учащихся и персонала;</w:t>
      </w:r>
    </w:p>
    <w:p w:rsidR="007857BE" w:rsidRDefault="003D26B1" w:rsidP="003162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26B1">
        <w:rPr>
          <w:rFonts w:ascii="Times New Roman" w:hAnsi="Times New Roman" w:cs="Times New Roman"/>
          <w:bCs/>
          <w:sz w:val="28"/>
          <w:szCs w:val="24"/>
        </w:rPr>
        <w:t xml:space="preserve">освещенность школьной территории </w:t>
      </w:r>
      <w:r w:rsidR="007857BE">
        <w:rPr>
          <w:rFonts w:ascii="Times New Roman" w:hAnsi="Times New Roman" w:cs="Times New Roman"/>
          <w:bCs/>
          <w:sz w:val="28"/>
          <w:szCs w:val="24"/>
        </w:rPr>
        <w:t xml:space="preserve">обеспечивается уличными лампами </w:t>
      </w:r>
      <w:r w:rsidRPr="003D26B1">
        <w:rPr>
          <w:rFonts w:ascii="Times New Roman" w:hAnsi="Times New Roman" w:cs="Times New Roman"/>
          <w:bCs/>
          <w:sz w:val="28"/>
          <w:szCs w:val="24"/>
        </w:rPr>
        <w:t xml:space="preserve"> по периметру здания, имеется необходимое количество огнетушителей;</w:t>
      </w:r>
    </w:p>
    <w:p w:rsidR="009B7C1D" w:rsidRPr="003D26B1" w:rsidRDefault="009B7C1D" w:rsidP="003162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26B1">
        <w:rPr>
          <w:rFonts w:ascii="Times New Roman" w:hAnsi="Times New Roman" w:cs="Times New Roman"/>
          <w:bCs/>
          <w:sz w:val="28"/>
          <w:szCs w:val="24"/>
        </w:rPr>
        <w:t>имеется ограждение школы по периметру.</w:t>
      </w:r>
    </w:p>
    <w:p w:rsidR="0015119C" w:rsidRDefault="009B7C1D" w:rsidP="003162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B7C1D">
        <w:rPr>
          <w:rFonts w:ascii="Times New Roman" w:hAnsi="Times New Roman" w:cs="Times New Roman"/>
          <w:bCs/>
          <w:sz w:val="28"/>
          <w:szCs w:val="24"/>
        </w:rPr>
        <w:t>Материально-техническая база школы соответствует требованиям стандартов обучения.</w:t>
      </w:r>
    </w:p>
    <w:p w:rsidR="0015119C" w:rsidRDefault="0015119C" w:rsidP="003162AE">
      <w:pPr>
        <w:pStyle w:val="aa"/>
        <w:spacing w:before="0" w:beforeAutospacing="0" w:after="0" w:afterAutospacing="0"/>
        <w:ind w:firstLine="567"/>
        <w:jc w:val="both"/>
        <w:rPr>
          <w:sz w:val="28"/>
        </w:rPr>
      </w:pPr>
      <w:r w:rsidRPr="00A76EB4">
        <w:rPr>
          <w:sz w:val="28"/>
        </w:rPr>
        <w:t xml:space="preserve">Большое внимание уделяем отдыху и оздоровлению детей, для этого в период летних каникул на базе школы работал пришкольный оздоровительный лагерь "Солнышко", в котором отдохнули 48 учащихся школы. А также оздоровились в загородных лагерях и санаториях еще 12 чел. </w:t>
      </w:r>
    </w:p>
    <w:p w:rsidR="0015119C" w:rsidRPr="00A55BF0" w:rsidRDefault="0015119C" w:rsidP="003162AE">
      <w:pPr>
        <w:pStyle w:val="aa"/>
        <w:spacing w:before="0" w:beforeAutospacing="0" w:after="0" w:afterAutospacing="0"/>
        <w:ind w:firstLine="426"/>
        <w:jc w:val="both"/>
        <w:rPr>
          <w:bCs/>
          <w:sz w:val="28"/>
        </w:rPr>
      </w:pPr>
      <w:r w:rsidRPr="00A55BF0">
        <w:rPr>
          <w:bCs/>
          <w:sz w:val="28"/>
        </w:rPr>
        <w:t>В рамках реализации модернизации образования в сентябре 2013 года школа получила новый автобус марки КАВЗ на 34 посадочных места, для подвоза учащи</w:t>
      </w:r>
      <w:r>
        <w:rPr>
          <w:bCs/>
          <w:sz w:val="28"/>
        </w:rPr>
        <w:t>хся к школе из хуторов Маслов, Карпово-О</w:t>
      </w:r>
      <w:r w:rsidRPr="00A55BF0">
        <w:rPr>
          <w:bCs/>
          <w:sz w:val="28"/>
        </w:rPr>
        <w:t>брывский, Надежевка</w:t>
      </w:r>
      <w:r>
        <w:rPr>
          <w:bCs/>
          <w:sz w:val="28"/>
        </w:rPr>
        <w:t>, Крюков, Алифанов, Захаро-Обливский.</w:t>
      </w:r>
    </w:p>
    <w:p w:rsidR="0015119C" w:rsidRPr="003162AE" w:rsidRDefault="00782346" w:rsidP="003162AE">
      <w:pPr>
        <w:pStyle w:val="aa"/>
        <w:spacing w:before="240" w:beforeAutospacing="0" w:after="240" w:afterAutospacing="0"/>
        <w:jc w:val="center"/>
        <w:rPr>
          <w:b/>
          <w:sz w:val="28"/>
        </w:rPr>
      </w:pPr>
      <w:r w:rsidRPr="003162AE">
        <w:rPr>
          <w:b/>
          <w:sz w:val="28"/>
        </w:rPr>
        <w:t>Результаты деятельности учреждения, качество образования</w:t>
      </w:r>
    </w:p>
    <w:p w:rsidR="003162AE" w:rsidRDefault="000B5055" w:rsidP="003162AE">
      <w:pPr>
        <w:pStyle w:val="aa"/>
        <w:spacing w:before="0" w:beforeAutospacing="0" w:after="0" w:afterAutospacing="0"/>
        <w:ind w:firstLine="567"/>
        <w:jc w:val="both"/>
        <w:rPr>
          <w:sz w:val="28"/>
        </w:rPr>
      </w:pPr>
      <w:r w:rsidRPr="000B5055">
        <w:rPr>
          <w:sz w:val="28"/>
        </w:rPr>
        <w:t xml:space="preserve">На конец 2013-2014 учебного года в 11 классе обучалось  6 учеников. Участвовали в едином государственном экзамене по русскому языку 6 </w:t>
      </w:r>
      <w:r>
        <w:rPr>
          <w:sz w:val="28"/>
        </w:rPr>
        <w:t>человек</w:t>
      </w:r>
      <w:r w:rsidRPr="000B5055">
        <w:rPr>
          <w:sz w:val="28"/>
        </w:rPr>
        <w:t xml:space="preserve">. Сдали русский язык 6 </w:t>
      </w:r>
      <w:r>
        <w:rPr>
          <w:sz w:val="28"/>
        </w:rPr>
        <w:t>человек</w:t>
      </w:r>
      <w:r w:rsidRPr="000B5055">
        <w:rPr>
          <w:sz w:val="28"/>
        </w:rPr>
        <w:t xml:space="preserve"> (100%).  Средний тестовый балл по русскому языку составил 59,83</w:t>
      </w:r>
      <w:r>
        <w:rPr>
          <w:sz w:val="28"/>
        </w:rPr>
        <w:t xml:space="preserve"> балла</w:t>
      </w:r>
      <w:r w:rsidR="00F02F51">
        <w:rPr>
          <w:sz w:val="28"/>
        </w:rPr>
        <w:t xml:space="preserve"> </w:t>
      </w:r>
      <w:r w:rsidR="00F02F51" w:rsidRPr="00F02F51">
        <w:rPr>
          <w:sz w:val="28"/>
        </w:rPr>
        <w:t>(для сравнения: в 2013г.- 51,36).</w:t>
      </w:r>
      <w:r>
        <w:rPr>
          <w:sz w:val="28"/>
        </w:rPr>
        <w:t xml:space="preserve"> </w:t>
      </w:r>
      <w:r w:rsidRPr="000B5055">
        <w:rPr>
          <w:sz w:val="28"/>
        </w:rPr>
        <w:t>Участвовали в едином государственном экзамене по математике 6</w:t>
      </w:r>
      <w:r>
        <w:rPr>
          <w:sz w:val="28"/>
        </w:rPr>
        <w:t xml:space="preserve"> человек</w:t>
      </w:r>
      <w:r w:rsidRPr="000B5055">
        <w:rPr>
          <w:sz w:val="28"/>
        </w:rPr>
        <w:t xml:space="preserve">. Сдали математику 6 </w:t>
      </w:r>
      <w:r>
        <w:rPr>
          <w:sz w:val="28"/>
        </w:rPr>
        <w:t>человек</w:t>
      </w:r>
      <w:r w:rsidRPr="000B5055">
        <w:rPr>
          <w:sz w:val="28"/>
        </w:rPr>
        <w:t xml:space="preserve"> (100%).  Средний тестовый балл по математике составил 50,16</w:t>
      </w:r>
      <w:r>
        <w:rPr>
          <w:sz w:val="28"/>
        </w:rPr>
        <w:t xml:space="preserve"> балла</w:t>
      </w:r>
      <w:r w:rsidR="00F02F51">
        <w:rPr>
          <w:sz w:val="28"/>
        </w:rPr>
        <w:t xml:space="preserve"> </w:t>
      </w:r>
      <w:r w:rsidR="00F02F51" w:rsidRPr="00F02F51">
        <w:rPr>
          <w:sz w:val="28"/>
        </w:rPr>
        <w:t>(для сравнения: в 2013г.- 23,3)</w:t>
      </w:r>
      <w:r>
        <w:rPr>
          <w:sz w:val="28"/>
        </w:rPr>
        <w:t>.</w:t>
      </w:r>
      <w:r w:rsidR="00EC02BD">
        <w:rPr>
          <w:sz w:val="28"/>
        </w:rPr>
        <w:t xml:space="preserve"> </w:t>
      </w:r>
      <w:r w:rsidR="00EC02BD" w:rsidRPr="00EC02BD">
        <w:rPr>
          <w:sz w:val="28"/>
        </w:rPr>
        <w:t xml:space="preserve">Участвовали в едином государственном экзамене по </w:t>
      </w:r>
      <w:r w:rsidR="00EC02BD">
        <w:rPr>
          <w:sz w:val="28"/>
        </w:rPr>
        <w:t>информатике</w:t>
      </w:r>
      <w:r w:rsidR="00EC02BD" w:rsidRPr="00EC02BD">
        <w:rPr>
          <w:sz w:val="28"/>
        </w:rPr>
        <w:t xml:space="preserve">  5  </w:t>
      </w:r>
      <w:r w:rsidR="00EC02BD">
        <w:rPr>
          <w:sz w:val="28"/>
        </w:rPr>
        <w:t>человек</w:t>
      </w:r>
      <w:r w:rsidR="00EC02BD" w:rsidRPr="00EC02BD">
        <w:rPr>
          <w:sz w:val="28"/>
        </w:rPr>
        <w:t xml:space="preserve">.  Средний тестовый балл по </w:t>
      </w:r>
      <w:r w:rsidR="00EC02BD">
        <w:rPr>
          <w:sz w:val="28"/>
        </w:rPr>
        <w:t>информатике</w:t>
      </w:r>
      <w:r w:rsidR="00EC02BD" w:rsidRPr="00EC02BD">
        <w:rPr>
          <w:sz w:val="28"/>
        </w:rPr>
        <w:t xml:space="preserve"> составил 38,4</w:t>
      </w:r>
      <w:r w:rsidR="00EC02BD">
        <w:rPr>
          <w:sz w:val="28"/>
        </w:rPr>
        <w:t xml:space="preserve"> балла</w:t>
      </w:r>
      <w:r w:rsidR="00F02F51">
        <w:rPr>
          <w:sz w:val="28"/>
        </w:rPr>
        <w:t xml:space="preserve"> </w:t>
      </w:r>
      <w:r w:rsidR="00F02F51" w:rsidRPr="00F02F51">
        <w:rPr>
          <w:sz w:val="28"/>
        </w:rPr>
        <w:t>(в 2014 году сдается впервые</w:t>
      </w:r>
      <w:r w:rsidR="00F02F51">
        <w:rPr>
          <w:sz w:val="28"/>
        </w:rPr>
        <w:t>)</w:t>
      </w:r>
      <w:r w:rsidR="00EC02BD" w:rsidRPr="00EC02BD">
        <w:rPr>
          <w:sz w:val="28"/>
        </w:rPr>
        <w:t>.</w:t>
      </w:r>
      <w:r w:rsidR="00EC02BD">
        <w:rPr>
          <w:sz w:val="28"/>
        </w:rPr>
        <w:t xml:space="preserve"> </w:t>
      </w:r>
      <w:r w:rsidR="00EC02BD" w:rsidRPr="00EC02BD">
        <w:rPr>
          <w:sz w:val="28"/>
        </w:rPr>
        <w:t xml:space="preserve">Участвовали в едином государственном экзамене по обществознанию 5 </w:t>
      </w:r>
      <w:r w:rsidR="00543F49">
        <w:rPr>
          <w:sz w:val="28"/>
        </w:rPr>
        <w:t>человек</w:t>
      </w:r>
      <w:r w:rsidR="00EC02BD" w:rsidRPr="00EC02BD">
        <w:rPr>
          <w:sz w:val="28"/>
        </w:rPr>
        <w:t xml:space="preserve">.  Средний тестовый </w:t>
      </w:r>
      <w:r w:rsidR="00EC02BD" w:rsidRPr="00EC02BD">
        <w:rPr>
          <w:sz w:val="28"/>
        </w:rPr>
        <w:lastRenderedPageBreak/>
        <w:t>балл по обществознанию составил 47</w:t>
      </w:r>
      <w:r w:rsidR="00543F49">
        <w:rPr>
          <w:sz w:val="28"/>
        </w:rPr>
        <w:t xml:space="preserve"> баллов</w:t>
      </w:r>
      <w:r w:rsidR="009001D5">
        <w:rPr>
          <w:sz w:val="28"/>
        </w:rPr>
        <w:t xml:space="preserve"> </w:t>
      </w:r>
      <w:r w:rsidR="009001D5" w:rsidRPr="009001D5">
        <w:rPr>
          <w:sz w:val="28"/>
        </w:rPr>
        <w:t xml:space="preserve">(для сравнения: в 2013г.- 42,44 ).  </w:t>
      </w:r>
      <w:r w:rsidR="00543F49">
        <w:rPr>
          <w:sz w:val="28"/>
        </w:rPr>
        <w:t xml:space="preserve"> </w:t>
      </w:r>
      <w:r w:rsidR="00543F49" w:rsidRPr="00543F49">
        <w:rPr>
          <w:sz w:val="28"/>
        </w:rPr>
        <w:t>Участвовали в едином государственном экзамене по физике  2</w:t>
      </w:r>
      <w:r w:rsidR="009001D5">
        <w:rPr>
          <w:sz w:val="28"/>
        </w:rPr>
        <w:t xml:space="preserve">  человека</w:t>
      </w:r>
      <w:r w:rsidR="00543F49" w:rsidRPr="00543F49">
        <w:rPr>
          <w:sz w:val="28"/>
        </w:rPr>
        <w:t>.  Средний тестовый балл по физике составил 41 (для сравнения: в 2013г.- 29,4).</w:t>
      </w:r>
      <w:r w:rsidR="009001D5">
        <w:rPr>
          <w:sz w:val="28"/>
        </w:rPr>
        <w:t xml:space="preserve"> </w:t>
      </w:r>
      <w:r w:rsidR="009001D5" w:rsidRPr="009001D5">
        <w:rPr>
          <w:sz w:val="28"/>
        </w:rPr>
        <w:t xml:space="preserve">Участвовал в едином государственном экзамене по географии 1 </w:t>
      </w:r>
      <w:r w:rsidR="009001D5">
        <w:rPr>
          <w:sz w:val="28"/>
        </w:rPr>
        <w:t>человек</w:t>
      </w:r>
      <w:r w:rsidR="009001D5" w:rsidRPr="009001D5">
        <w:rPr>
          <w:sz w:val="28"/>
        </w:rPr>
        <w:t xml:space="preserve">.  Средний тестовый балл по географии составил 60 </w:t>
      </w:r>
      <w:r w:rsidR="003162AE">
        <w:rPr>
          <w:sz w:val="28"/>
        </w:rPr>
        <w:t>(в 2014 году сдается впервые).</w:t>
      </w:r>
    </w:p>
    <w:p w:rsidR="003162AE" w:rsidRDefault="00EC61BE" w:rsidP="003162AE">
      <w:pPr>
        <w:pStyle w:val="aa"/>
        <w:spacing w:before="0" w:beforeAutospacing="0" w:after="0" w:afterAutospacing="0"/>
        <w:ind w:firstLine="567"/>
        <w:jc w:val="both"/>
        <w:rPr>
          <w:sz w:val="28"/>
        </w:rPr>
      </w:pPr>
      <w:r w:rsidRPr="00EC61BE">
        <w:rPr>
          <w:sz w:val="28"/>
        </w:rPr>
        <w:t xml:space="preserve">На конец 2013-2014 учебного года в 9 классе обучался 21 ученик, из них 1 ученица проходили обучение по специальной (коррекционной) программе </w:t>
      </w:r>
      <w:r w:rsidRPr="00EC61BE">
        <w:rPr>
          <w:sz w:val="28"/>
          <w:lang w:val="en-US"/>
        </w:rPr>
        <w:t>VII</w:t>
      </w:r>
      <w:r w:rsidRPr="00EC61BE">
        <w:rPr>
          <w:sz w:val="28"/>
        </w:rPr>
        <w:t xml:space="preserve"> вида. К государственной (итоговой) аттестации 2014 года  были допущены 19 обучающиеся, 2 учащихся: Литвинов Владимир, Кравченко Виктор по итогам года</w:t>
      </w:r>
      <w:r w:rsidR="003162AE">
        <w:rPr>
          <w:sz w:val="28"/>
        </w:rPr>
        <w:t xml:space="preserve"> не были допущены к аттестации.</w:t>
      </w:r>
    </w:p>
    <w:p w:rsidR="00EC61BE" w:rsidRDefault="00EC61BE" w:rsidP="003162AE">
      <w:pPr>
        <w:pStyle w:val="aa"/>
        <w:spacing w:before="0" w:beforeAutospacing="0" w:after="0" w:afterAutospacing="0"/>
        <w:ind w:firstLine="567"/>
        <w:jc w:val="both"/>
        <w:rPr>
          <w:sz w:val="28"/>
        </w:rPr>
      </w:pPr>
      <w:r w:rsidRPr="00EC61BE">
        <w:rPr>
          <w:sz w:val="28"/>
        </w:rPr>
        <w:t>19 выпускников проходили государственную (итоговую) аттестацию в форме  основного государственного экзамена (ОГЭ) по обязательным предметам: русский язык и математика. Получили аттестат о среднем общем образовании 19 выпускников.</w:t>
      </w:r>
      <w:r>
        <w:rPr>
          <w:sz w:val="28"/>
        </w:rPr>
        <w:t xml:space="preserve"> </w:t>
      </w:r>
      <w:r w:rsidRPr="00EC61BE">
        <w:rPr>
          <w:sz w:val="28"/>
        </w:rPr>
        <w:t>Анализ  результатов  по русскому языку показал,  что  все  выпускники прошли государственную (итоговую) аттестацию,  неудовлетворительных отметок нет.</w:t>
      </w:r>
      <w:r>
        <w:rPr>
          <w:sz w:val="28"/>
        </w:rPr>
        <w:t xml:space="preserve"> </w:t>
      </w:r>
      <w:r w:rsidRPr="00EC61BE">
        <w:rPr>
          <w:sz w:val="28"/>
        </w:rPr>
        <w:t>Уровень обученности составил 64,2%, качество знаний - 73,7%.</w:t>
      </w:r>
      <w:r>
        <w:rPr>
          <w:sz w:val="28"/>
        </w:rPr>
        <w:t xml:space="preserve"> </w:t>
      </w:r>
      <w:r w:rsidRPr="00EC61BE">
        <w:t xml:space="preserve"> </w:t>
      </w:r>
      <w:r w:rsidRPr="00EC61BE">
        <w:rPr>
          <w:sz w:val="28"/>
        </w:rPr>
        <w:t>Анализ  результатов  по математике показал,  что  все  выпускники прошли государственную (итоговую) аттестацию, неудовлетворительных отметок нет. Уровень обученности составил 56,6%, качество знаний - 73,7%.</w:t>
      </w:r>
    </w:p>
    <w:p w:rsidR="003162AE" w:rsidRPr="003162AE" w:rsidRDefault="003162AE" w:rsidP="003162A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4"/>
        </w:rPr>
      </w:pPr>
      <w:r w:rsidRPr="003162AE">
        <w:rPr>
          <w:rFonts w:ascii="Times New Roman" w:eastAsia="Calibri" w:hAnsi="Times New Roman" w:cs="Times New Roman"/>
          <w:sz w:val="28"/>
          <w:szCs w:val="24"/>
        </w:rPr>
        <w:t>Согласно плану внутришкольного контроля в школе проводилась тематическая проверка в связи с окончанием 2013-2014 учебного года по итогам проведения промежуточной аттестации в переводных классах всех ступеней обучения.</w:t>
      </w:r>
    </w:p>
    <w:p w:rsidR="003162AE" w:rsidRPr="003162AE" w:rsidRDefault="003162AE" w:rsidP="003162A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162AE">
        <w:rPr>
          <w:rFonts w:ascii="Times New Roman" w:eastAsia="Calibri" w:hAnsi="Times New Roman" w:cs="Times New Roman"/>
          <w:sz w:val="28"/>
          <w:szCs w:val="24"/>
        </w:rPr>
        <w:tab/>
        <w:t>Решением педсовета школы № 2 от 01.10.2013 года был определен перечень учебных предметов, выносимых на промежуточную аттестацию:</w:t>
      </w:r>
    </w:p>
    <w:p w:rsidR="003162AE" w:rsidRPr="003162AE" w:rsidRDefault="003162AE" w:rsidP="003162A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162AE">
        <w:rPr>
          <w:rFonts w:ascii="Times New Roman" w:eastAsia="Calibri" w:hAnsi="Times New Roman" w:cs="Times New Roman"/>
          <w:sz w:val="28"/>
          <w:szCs w:val="24"/>
        </w:rPr>
        <w:t xml:space="preserve">на </w:t>
      </w:r>
      <w:r w:rsidRPr="003162AE">
        <w:rPr>
          <w:rFonts w:ascii="Times New Roman" w:eastAsia="Calibri" w:hAnsi="Times New Roman" w:cs="Times New Roman"/>
          <w:sz w:val="28"/>
          <w:szCs w:val="24"/>
          <w:lang w:val="en-US"/>
        </w:rPr>
        <w:t>I</w:t>
      </w:r>
      <w:r w:rsidRPr="003162AE">
        <w:rPr>
          <w:rFonts w:ascii="Times New Roman" w:eastAsia="Calibri" w:hAnsi="Times New Roman" w:cs="Times New Roman"/>
          <w:sz w:val="28"/>
          <w:szCs w:val="24"/>
        </w:rPr>
        <w:t xml:space="preserve"> ступени: русский язык, математика, техника чтения;</w:t>
      </w:r>
    </w:p>
    <w:p w:rsidR="003162AE" w:rsidRPr="003162AE" w:rsidRDefault="003162AE" w:rsidP="003162A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162AE">
        <w:rPr>
          <w:rFonts w:ascii="Times New Roman" w:eastAsia="Calibri" w:hAnsi="Times New Roman" w:cs="Times New Roman"/>
          <w:sz w:val="28"/>
          <w:szCs w:val="24"/>
        </w:rPr>
        <w:t xml:space="preserve">на </w:t>
      </w:r>
      <w:r w:rsidRPr="003162AE">
        <w:rPr>
          <w:rFonts w:ascii="Times New Roman" w:eastAsia="Calibri" w:hAnsi="Times New Roman" w:cs="Times New Roman"/>
          <w:sz w:val="28"/>
          <w:szCs w:val="24"/>
          <w:lang w:val="en-US"/>
        </w:rPr>
        <w:t>II</w:t>
      </w:r>
      <w:r w:rsidRPr="003162AE">
        <w:rPr>
          <w:rFonts w:ascii="Times New Roman" w:eastAsia="Calibri" w:hAnsi="Times New Roman" w:cs="Times New Roman"/>
          <w:sz w:val="28"/>
          <w:szCs w:val="24"/>
        </w:rPr>
        <w:t xml:space="preserve"> ступени: русский язык, математика, природоведение, география, биология,  обществознание;</w:t>
      </w:r>
    </w:p>
    <w:p w:rsidR="003162AE" w:rsidRPr="003162AE" w:rsidRDefault="003162AE" w:rsidP="003162A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162AE">
        <w:rPr>
          <w:rFonts w:ascii="Times New Roman" w:eastAsia="Calibri" w:hAnsi="Times New Roman" w:cs="Times New Roman"/>
          <w:sz w:val="28"/>
          <w:szCs w:val="24"/>
        </w:rPr>
        <w:t xml:space="preserve">на </w:t>
      </w:r>
      <w:r w:rsidRPr="003162AE">
        <w:rPr>
          <w:rFonts w:ascii="Times New Roman" w:eastAsia="Calibri" w:hAnsi="Times New Roman" w:cs="Times New Roman"/>
          <w:sz w:val="28"/>
          <w:szCs w:val="24"/>
          <w:lang w:val="en-US"/>
        </w:rPr>
        <w:t>III</w:t>
      </w:r>
      <w:r w:rsidRPr="003162AE">
        <w:rPr>
          <w:rFonts w:ascii="Times New Roman" w:eastAsia="Calibri" w:hAnsi="Times New Roman" w:cs="Times New Roman"/>
          <w:sz w:val="28"/>
          <w:szCs w:val="24"/>
        </w:rPr>
        <w:t xml:space="preserve"> ступени: русский язык, математика, 2 экзамена по выбору учащихся;</w:t>
      </w:r>
    </w:p>
    <w:p w:rsidR="003162AE" w:rsidRPr="003162AE" w:rsidRDefault="003162AE" w:rsidP="003162AE">
      <w:pPr>
        <w:shd w:val="clear" w:color="auto" w:fill="FFFFFF"/>
        <w:tabs>
          <w:tab w:val="num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162AE">
        <w:rPr>
          <w:rFonts w:ascii="Times New Roman" w:eastAsia="Calibri" w:hAnsi="Times New Roman" w:cs="Times New Roman"/>
          <w:sz w:val="28"/>
          <w:szCs w:val="24"/>
        </w:rPr>
        <w:t>Установлены следующие  формы промежуточной аттестации:</w:t>
      </w:r>
    </w:p>
    <w:p w:rsidR="003162AE" w:rsidRPr="003162AE" w:rsidRDefault="003162AE" w:rsidP="003162AE">
      <w:pPr>
        <w:numPr>
          <w:ilvl w:val="0"/>
          <w:numId w:val="13"/>
        </w:num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162AE">
        <w:rPr>
          <w:rFonts w:ascii="Times New Roman" w:eastAsia="Calibri" w:hAnsi="Times New Roman" w:cs="Times New Roman"/>
          <w:sz w:val="28"/>
          <w:szCs w:val="24"/>
        </w:rPr>
        <w:t>итоговые контрольные работы по русскому языку (диктант) и  математике во 2-5 классах;</w:t>
      </w:r>
    </w:p>
    <w:p w:rsidR="003162AE" w:rsidRPr="003162AE" w:rsidRDefault="003162AE" w:rsidP="003162AE">
      <w:pPr>
        <w:numPr>
          <w:ilvl w:val="0"/>
          <w:numId w:val="13"/>
        </w:num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162AE">
        <w:rPr>
          <w:rFonts w:ascii="Times New Roman" w:eastAsia="Calibri" w:hAnsi="Times New Roman" w:cs="Times New Roman"/>
          <w:sz w:val="28"/>
          <w:szCs w:val="24"/>
        </w:rPr>
        <w:t>тестирование в форме ОГЭ в 7-8 классах (русский язык, математика);</w:t>
      </w:r>
    </w:p>
    <w:p w:rsidR="003162AE" w:rsidRDefault="003162AE" w:rsidP="003162AE">
      <w:pPr>
        <w:numPr>
          <w:ilvl w:val="0"/>
          <w:numId w:val="13"/>
        </w:num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162AE">
        <w:rPr>
          <w:rFonts w:ascii="Times New Roman" w:eastAsia="Calibri" w:hAnsi="Times New Roman" w:cs="Times New Roman"/>
          <w:sz w:val="28"/>
          <w:szCs w:val="24"/>
        </w:rPr>
        <w:t>тестирование в формате ЕГЭ в 10 классе.</w:t>
      </w:r>
    </w:p>
    <w:p w:rsidR="00BA3BB4" w:rsidRPr="003162AE" w:rsidRDefault="00BA3BB4" w:rsidP="00BA3BB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Достижения учащихся в конкурсах, соревнованиях в 2013-2014 учебном году:</w:t>
      </w:r>
    </w:p>
    <w:p w:rsidR="00FF12A8" w:rsidRPr="00A76EB4" w:rsidRDefault="00FF12A8" w:rsidP="00BA3BB4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sz w:val="28"/>
        </w:rPr>
      </w:pPr>
      <w:r w:rsidRPr="00A76EB4">
        <w:rPr>
          <w:sz w:val="28"/>
        </w:rPr>
        <w:t xml:space="preserve">Районный литературный конкурс "Золотое перышко" </w:t>
      </w:r>
      <w:r w:rsidRPr="00A76EB4">
        <w:rPr>
          <w:b/>
          <w:sz w:val="28"/>
        </w:rPr>
        <w:t>1 место</w:t>
      </w:r>
      <w:r w:rsidRPr="00A76EB4">
        <w:rPr>
          <w:sz w:val="28"/>
        </w:rPr>
        <w:t xml:space="preserve"> Кратенко Валерия. </w:t>
      </w:r>
    </w:p>
    <w:p w:rsidR="00DD3050" w:rsidRPr="00A76EB4" w:rsidRDefault="00DD3050" w:rsidP="00DD3050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8"/>
        </w:rPr>
      </w:pPr>
      <w:r w:rsidRPr="00DD3050">
        <w:rPr>
          <w:sz w:val="28"/>
        </w:rPr>
        <w:t>Сентябрь 2013 года. Зональные соревнования по пожарно-прикладному спорту</w:t>
      </w:r>
      <w:r w:rsidRPr="00A76EB4">
        <w:rPr>
          <w:sz w:val="28"/>
        </w:rPr>
        <w:t xml:space="preserve"> среди ДЮП</w:t>
      </w:r>
      <w:r>
        <w:rPr>
          <w:sz w:val="28"/>
        </w:rPr>
        <w:t xml:space="preserve"> ОУ области </w:t>
      </w:r>
      <w:r w:rsidRPr="00A76EB4">
        <w:rPr>
          <w:sz w:val="28"/>
        </w:rPr>
        <w:t xml:space="preserve">г.Константиновск в младшей возрастной группе </w:t>
      </w:r>
      <w:r w:rsidRPr="00A76EB4">
        <w:rPr>
          <w:b/>
          <w:sz w:val="28"/>
        </w:rPr>
        <w:t>1 место, 4 место</w:t>
      </w:r>
      <w:r w:rsidRPr="00A76EB4">
        <w:rPr>
          <w:sz w:val="28"/>
        </w:rPr>
        <w:t xml:space="preserve">  в командном зачете. Районные соревнования по кроссу </w:t>
      </w:r>
      <w:r w:rsidRPr="00A76EB4">
        <w:rPr>
          <w:b/>
          <w:sz w:val="28"/>
        </w:rPr>
        <w:t>4 место</w:t>
      </w:r>
      <w:r w:rsidRPr="00A76EB4">
        <w:rPr>
          <w:sz w:val="28"/>
        </w:rPr>
        <w:t xml:space="preserve">  в командном зачете. В личном зачете: </w:t>
      </w:r>
      <w:r w:rsidRPr="00A76EB4">
        <w:rPr>
          <w:b/>
          <w:sz w:val="28"/>
        </w:rPr>
        <w:t>1 место</w:t>
      </w:r>
      <w:r w:rsidRPr="00A76EB4">
        <w:rPr>
          <w:sz w:val="28"/>
        </w:rPr>
        <w:t xml:space="preserve"> Любименко Владимир, </w:t>
      </w:r>
      <w:r w:rsidRPr="00A76EB4">
        <w:rPr>
          <w:b/>
          <w:sz w:val="28"/>
        </w:rPr>
        <w:t>1 место -</w:t>
      </w:r>
      <w:r w:rsidRPr="00A76EB4">
        <w:rPr>
          <w:sz w:val="28"/>
        </w:rPr>
        <w:t xml:space="preserve"> Осадченко Николай, </w:t>
      </w:r>
      <w:r w:rsidRPr="00A76EB4">
        <w:rPr>
          <w:b/>
          <w:sz w:val="28"/>
        </w:rPr>
        <w:t>3 место -</w:t>
      </w:r>
      <w:r w:rsidRPr="00A76EB4">
        <w:rPr>
          <w:sz w:val="28"/>
        </w:rPr>
        <w:t xml:space="preserve"> Радченко Анастасия.</w:t>
      </w:r>
      <w:r>
        <w:rPr>
          <w:sz w:val="28"/>
        </w:rPr>
        <w:t xml:space="preserve"> </w:t>
      </w:r>
    </w:p>
    <w:p w:rsidR="00DD3050" w:rsidRPr="00A76EB4" w:rsidRDefault="00DD3050" w:rsidP="00DD3050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8"/>
        </w:rPr>
      </w:pPr>
      <w:r w:rsidRPr="00DD3050">
        <w:rPr>
          <w:sz w:val="28"/>
        </w:rPr>
        <w:lastRenderedPageBreak/>
        <w:t xml:space="preserve">Октябрь 2013 года. </w:t>
      </w:r>
      <w:r w:rsidRPr="00A76EB4">
        <w:rPr>
          <w:b/>
          <w:sz w:val="28"/>
        </w:rPr>
        <w:t>3 место</w:t>
      </w:r>
      <w:r w:rsidRPr="00A76EB4">
        <w:rPr>
          <w:sz w:val="28"/>
        </w:rPr>
        <w:t xml:space="preserve"> в областных соревнованиях по кроссу г. Усть-Донецк, Любименко Владимир.</w:t>
      </w:r>
      <w:r>
        <w:rPr>
          <w:sz w:val="28"/>
        </w:rPr>
        <w:t xml:space="preserve"> </w:t>
      </w:r>
      <w:r w:rsidRPr="00A76EB4">
        <w:rPr>
          <w:b/>
          <w:sz w:val="28"/>
        </w:rPr>
        <w:t>4 место</w:t>
      </w:r>
      <w:r w:rsidRPr="00A76EB4">
        <w:rPr>
          <w:sz w:val="28"/>
        </w:rPr>
        <w:t xml:space="preserve"> в районных соревнованиях по настольному теннису в командном зачете.</w:t>
      </w:r>
      <w:r>
        <w:rPr>
          <w:sz w:val="28"/>
        </w:rPr>
        <w:t xml:space="preserve"> </w:t>
      </w:r>
      <w:r w:rsidRPr="00A76EB4">
        <w:rPr>
          <w:b/>
          <w:sz w:val="28"/>
        </w:rPr>
        <w:t>4 место</w:t>
      </w:r>
      <w:r w:rsidRPr="00A76EB4">
        <w:rPr>
          <w:sz w:val="28"/>
        </w:rPr>
        <w:t xml:space="preserve"> команда юношей в районных соревнованиях по волейболу.</w:t>
      </w:r>
    </w:p>
    <w:p w:rsidR="00DD3050" w:rsidRPr="00A76EB4" w:rsidRDefault="00DD3050" w:rsidP="00DD3050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8"/>
        </w:rPr>
      </w:pPr>
      <w:r w:rsidRPr="00DD3050">
        <w:rPr>
          <w:sz w:val="28"/>
        </w:rPr>
        <w:t xml:space="preserve">Ноябрь 2013 года. </w:t>
      </w:r>
      <w:r w:rsidRPr="00A76EB4">
        <w:rPr>
          <w:b/>
          <w:sz w:val="28"/>
        </w:rPr>
        <w:t>2 место</w:t>
      </w:r>
      <w:r w:rsidRPr="00A76EB4">
        <w:rPr>
          <w:sz w:val="28"/>
        </w:rPr>
        <w:t xml:space="preserve"> в областном легкоатлетическом пробеге г.Морозовск, Любименко Владимир</w:t>
      </w:r>
      <w:r>
        <w:rPr>
          <w:sz w:val="28"/>
        </w:rPr>
        <w:t>.</w:t>
      </w:r>
    </w:p>
    <w:p w:rsidR="00DD3050" w:rsidRPr="00A76EB4" w:rsidRDefault="00DD3050" w:rsidP="00DD3050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8"/>
        </w:rPr>
      </w:pPr>
      <w:r w:rsidRPr="00DD3050">
        <w:rPr>
          <w:bCs/>
          <w:sz w:val="28"/>
        </w:rPr>
        <w:t>Февраль 2014 г.</w:t>
      </w:r>
      <w:r w:rsidRPr="00DD3050">
        <w:rPr>
          <w:b/>
          <w:sz w:val="28"/>
        </w:rPr>
        <w:t xml:space="preserve"> </w:t>
      </w:r>
      <w:r w:rsidRPr="00A76EB4">
        <w:rPr>
          <w:b/>
          <w:sz w:val="28"/>
        </w:rPr>
        <w:t>1 место</w:t>
      </w:r>
      <w:r w:rsidRPr="00A76EB4">
        <w:rPr>
          <w:sz w:val="28"/>
        </w:rPr>
        <w:t xml:space="preserve"> Гладченко Анатолий, </w:t>
      </w:r>
      <w:r w:rsidRPr="00A76EB4">
        <w:rPr>
          <w:b/>
          <w:sz w:val="28"/>
        </w:rPr>
        <w:t>2 место</w:t>
      </w:r>
      <w:r w:rsidRPr="00A76EB4">
        <w:rPr>
          <w:sz w:val="28"/>
        </w:rPr>
        <w:t xml:space="preserve"> Алексеенко Адам, </w:t>
      </w:r>
      <w:r w:rsidRPr="00A76EB4">
        <w:rPr>
          <w:b/>
          <w:sz w:val="28"/>
        </w:rPr>
        <w:t>2 место</w:t>
      </w:r>
      <w:r w:rsidRPr="00A76EB4">
        <w:rPr>
          <w:sz w:val="28"/>
        </w:rPr>
        <w:t xml:space="preserve"> Любименко Владимир в районных соревно</w:t>
      </w:r>
      <w:r>
        <w:rPr>
          <w:sz w:val="28"/>
        </w:rPr>
        <w:t>ваниях "К защите родины готов!".</w:t>
      </w:r>
    </w:p>
    <w:p w:rsidR="00DD3050" w:rsidRPr="00A76EB4" w:rsidRDefault="00DD3050" w:rsidP="00DD3050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8"/>
        </w:rPr>
      </w:pPr>
      <w:r w:rsidRPr="00DD3050">
        <w:rPr>
          <w:sz w:val="28"/>
        </w:rPr>
        <w:t xml:space="preserve">Апрель 2014 г. </w:t>
      </w:r>
      <w:r w:rsidRPr="00A76EB4">
        <w:rPr>
          <w:b/>
          <w:sz w:val="28"/>
        </w:rPr>
        <w:t>1 место</w:t>
      </w:r>
      <w:r w:rsidRPr="00A76EB4">
        <w:rPr>
          <w:sz w:val="28"/>
        </w:rPr>
        <w:t xml:space="preserve"> Иванюк Элеонора в районном конкурсе-фестивале "Безопасное колесо-2014" в номинации "Вождение велосипеда в автогородке"</w:t>
      </w:r>
      <w:r>
        <w:rPr>
          <w:sz w:val="28"/>
        </w:rPr>
        <w:t>.</w:t>
      </w:r>
    </w:p>
    <w:p w:rsidR="00DD3050" w:rsidRPr="00A76EB4" w:rsidRDefault="00DD3050" w:rsidP="00DD3050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8"/>
        </w:rPr>
      </w:pPr>
      <w:r w:rsidRPr="00DD3050">
        <w:rPr>
          <w:sz w:val="28"/>
        </w:rPr>
        <w:t xml:space="preserve">Май 2014 г. </w:t>
      </w:r>
      <w:r w:rsidRPr="00A76EB4">
        <w:rPr>
          <w:b/>
          <w:sz w:val="28"/>
        </w:rPr>
        <w:t>3 место</w:t>
      </w:r>
      <w:r w:rsidRPr="00A76EB4">
        <w:rPr>
          <w:sz w:val="28"/>
        </w:rPr>
        <w:t xml:space="preserve"> в районных соревнованиях по пожарно-прикладному спорту среди ДЮП  района в командном зачете.</w:t>
      </w:r>
    </w:p>
    <w:p w:rsidR="003162AE" w:rsidRPr="00EC61BE" w:rsidRDefault="003162AE" w:rsidP="003162AE">
      <w:pPr>
        <w:pStyle w:val="aa"/>
        <w:spacing w:before="0" w:beforeAutospacing="0" w:after="0" w:afterAutospacing="0"/>
        <w:ind w:firstLine="567"/>
        <w:jc w:val="both"/>
        <w:rPr>
          <w:sz w:val="28"/>
        </w:rPr>
      </w:pPr>
    </w:p>
    <w:p w:rsidR="00E01038" w:rsidRPr="00E01038" w:rsidRDefault="001E09E2" w:rsidP="00E01038">
      <w:pPr>
        <w:pStyle w:val="aa"/>
        <w:spacing w:after="240"/>
        <w:rPr>
          <w:b/>
          <w:sz w:val="28"/>
        </w:rPr>
      </w:pPr>
      <w:r>
        <w:rPr>
          <w:b/>
          <w:sz w:val="28"/>
        </w:rPr>
        <w:t xml:space="preserve">Перспективы и планы развития школы. </w:t>
      </w:r>
      <w:r w:rsidR="00E01038" w:rsidRPr="00E01038">
        <w:rPr>
          <w:b/>
          <w:sz w:val="28"/>
        </w:rPr>
        <w:t>Основные направления работы в 201</w:t>
      </w:r>
      <w:r w:rsidR="00E01038">
        <w:rPr>
          <w:b/>
          <w:sz w:val="28"/>
        </w:rPr>
        <w:t>4-2015 учебном</w:t>
      </w:r>
      <w:r w:rsidR="00E01038" w:rsidRPr="00E01038">
        <w:rPr>
          <w:b/>
          <w:sz w:val="28"/>
        </w:rPr>
        <w:t xml:space="preserve"> году.</w:t>
      </w:r>
    </w:p>
    <w:p w:rsidR="00E01038" w:rsidRPr="00E01038" w:rsidRDefault="00E01038" w:rsidP="00E01038">
      <w:pPr>
        <w:pStyle w:val="aa"/>
        <w:spacing w:after="240"/>
        <w:rPr>
          <w:b/>
          <w:sz w:val="28"/>
        </w:rPr>
      </w:pPr>
      <w:r w:rsidRPr="00E01038">
        <w:rPr>
          <w:b/>
          <w:sz w:val="28"/>
        </w:rPr>
        <w:t xml:space="preserve">Цель: </w:t>
      </w:r>
      <w:r w:rsidRPr="00BA3BB4">
        <w:rPr>
          <w:sz w:val="28"/>
        </w:rPr>
        <w:t>с</w:t>
      </w:r>
      <w:r w:rsidRPr="00E01038">
        <w:rPr>
          <w:sz w:val="28"/>
        </w:rPr>
        <w:t>оздание условий для формирования ключевых компетенций у учащегося, обеспечивающих его социализацию  в интересах государства, общества и личности.</w:t>
      </w:r>
    </w:p>
    <w:p w:rsidR="00E01038" w:rsidRPr="00BA3BB4" w:rsidRDefault="00E01038" w:rsidP="00E01038">
      <w:pPr>
        <w:pStyle w:val="aa"/>
        <w:spacing w:after="240"/>
        <w:rPr>
          <w:b/>
          <w:sz w:val="28"/>
        </w:rPr>
      </w:pPr>
      <w:r w:rsidRPr="00BA3BB4">
        <w:rPr>
          <w:b/>
          <w:sz w:val="28"/>
        </w:rPr>
        <w:t>Задачи:</w:t>
      </w:r>
    </w:p>
    <w:p w:rsidR="00E01038" w:rsidRPr="00BA3BB4" w:rsidRDefault="00E01038" w:rsidP="00E01038">
      <w:pPr>
        <w:pStyle w:val="aa"/>
        <w:numPr>
          <w:ilvl w:val="0"/>
          <w:numId w:val="4"/>
        </w:numPr>
        <w:spacing w:after="240"/>
        <w:rPr>
          <w:sz w:val="28"/>
        </w:rPr>
      </w:pPr>
      <w:r w:rsidRPr="00BA3BB4">
        <w:rPr>
          <w:sz w:val="28"/>
        </w:rPr>
        <w:t>Снижение негативного влияния  социума, средств массовой информации посредством повышения эффективности воспитательного пространства школы;</w:t>
      </w:r>
    </w:p>
    <w:p w:rsidR="00E01038" w:rsidRPr="00BA3BB4" w:rsidRDefault="00E01038" w:rsidP="00E01038">
      <w:pPr>
        <w:pStyle w:val="aa"/>
        <w:numPr>
          <w:ilvl w:val="0"/>
          <w:numId w:val="4"/>
        </w:numPr>
        <w:spacing w:after="240"/>
        <w:rPr>
          <w:sz w:val="28"/>
        </w:rPr>
      </w:pPr>
      <w:r w:rsidRPr="00BA3BB4">
        <w:rPr>
          <w:sz w:val="28"/>
        </w:rPr>
        <w:t>Совершенствования материально-технической базы;</w:t>
      </w:r>
    </w:p>
    <w:p w:rsidR="00E01038" w:rsidRPr="00BA3BB4" w:rsidRDefault="00E01038" w:rsidP="00E01038">
      <w:pPr>
        <w:pStyle w:val="aa"/>
        <w:numPr>
          <w:ilvl w:val="0"/>
          <w:numId w:val="4"/>
        </w:numPr>
        <w:spacing w:after="240"/>
        <w:rPr>
          <w:sz w:val="28"/>
        </w:rPr>
      </w:pPr>
      <w:r w:rsidRPr="00BA3BB4">
        <w:rPr>
          <w:sz w:val="28"/>
        </w:rPr>
        <w:t>Изменение системы управления в целях создания условий для раскрытия, реализации и развития личностного потенциала всех  участников педагогического процесса.</w:t>
      </w:r>
    </w:p>
    <w:p w:rsidR="00E01038" w:rsidRPr="00BA3BB4" w:rsidRDefault="00E01038" w:rsidP="00E01038">
      <w:pPr>
        <w:pStyle w:val="aa"/>
        <w:numPr>
          <w:ilvl w:val="0"/>
          <w:numId w:val="4"/>
        </w:numPr>
        <w:spacing w:after="240"/>
        <w:rPr>
          <w:sz w:val="28"/>
        </w:rPr>
      </w:pPr>
      <w:r w:rsidRPr="00BA3BB4">
        <w:rPr>
          <w:sz w:val="28"/>
        </w:rPr>
        <w:t>Совершенствование внедрения ИКТ в образовательный процесс.</w:t>
      </w:r>
    </w:p>
    <w:p w:rsidR="00E01038" w:rsidRPr="00BA3BB4" w:rsidRDefault="00E01038" w:rsidP="00E01038">
      <w:pPr>
        <w:pStyle w:val="aa"/>
        <w:numPr>
          <w:ilvl w:val="0"/>
          <w:numId w:val="4"/>
        </w:numPr>
        <w:spacing w:after="240"/>
        <w:rPr>
          <w:sz w:val="28"/>
        </w:rPr>
      </w:pPr>
      <w:r w:rsidRPr="00BA3BB4">
        <w:rPr>
          <w:sz w:val="28"/>
        </w:rPr>
        <w:t>Совершенствование си</w:t>
      </w:r>
      <w:r w:rsidR="005F56E4" w:rsidRPr="00BA3BB4">
        <w:rPr>
          <w:sz w:val="28"/>
        </w:rPr>
        <w:t>стемы предпрофильной подготовки</w:t>
      </w:r>
      <w:r w:rsidRPr="00BA3BB4">
        <w:rPr>
          <w:sz w:val="28"/>
        </w:rPr>
        <w:t>, используя инновационные технологии.</w:t>
      </w:r>
    </w:p>
    <w:p w:rsidR="00E01038" w:rsidRPr="00BA3BB4" w:rsidRDefault="00E01038" w:rsidP="00E01038">
      <w:pPr>
        <w:pStyle w:val="aa"/>
        <w:numPr>
          <w:ilvl w:val="0"/>
          <w:numId w:val="4"/>
        </w:numPr>
        <w:spacing w:after="240"/>
        <w:rPr>
          <w:sz w:val="28"/>
        </w:rPr>
      </w:pPr>
      <w:r w:rsidRPr="00BA3BB4">
        <w:rPr>
          <w:sz w:val="28"/>
        </w:rPr>
        <w:t xml:space="preserve"> Развитие творческого потенциала детей, создание системы вариативного обучения, выбора индивидуальных маршрутов, расширение форм независимой общественной оценки качества обучения.</w:t>
      </w:r>
    </w:p>
    <w:p w:rsidR="00E01038" w:rsidRPr="00BA3BB4" w:rsidRDefault="00E01038" w:rsidP="00E01038">
      <w:pPr>
        <w:pStyle w:val="aa"/>
        <w:numPr>
          <w:ilvl w:val="0"/>
          <w:numId w:val="4"/>
        </w:numPr>
        <w:spacing w:after="240"/>
        <w:rPr>
          <w:sz w:val="28"/>
        </w:rPr>
      </w:pPr>
      <w:r w:rsidRPr="00BA3BB4">
        <w:rPr>
          <w:sz w:val="28"/>
        </w:rPr>
        <w:t>Повышение качества знаний выпускников  9-х, 11-х классов через повышение эффективности каждого урока, совершенствование системы промежуточного контроля по всем предметам учебного плана, совершенствование системы отслеживания пробелов знаний учащихся.</w:t>
      </w:r>
    </w:p>
    <w:p w:rsidR="00E01038" w:rsidRPr="00BA3BB4" w:rsidRDefault="00E01038" w:rsidP="00E01038">
      <w:pPr>
        <w:pStyle w:val="aa"/>
        <w:numPr>
          <w:ilvl w:val="0"/>
          <w:numId w:val="4"/>
        </w:numPr>
        <w:spacing w:after="240"/>
        <w:rPr>
          <w:sz w:val="28"/>
        </w:rPr>
      </w:pPr>
      <w:r w:rsidRPr="00BA3BB4">
        <w:rPr>
          <w:sz w:val="28"/>
        </w:rPr>
        <w:t>Повышение мотивации творческой активности учащихся школы через систему классных и внеклассных мероприятий.</w:t>
      </w:r>
    </w:p>
    <w:p w:rsidR="00E01038" w:rsidRPr="00BA3BB4" w:rsidRDefault="00E01038" w:rsidP="00E01038">
      <w:pPr>
        <w:pStyle w:val="aa"/>
        <w:numPr>
          <w:ilvl w:val="0"/>
          <w:numId w:val="4"/>
        </w:numPr>
        <w:spacing w:after="240"/>
        <w:rPr>
          <w:sz w:val="28"/>
        </w:rPr>
      </w:pPr>
      <w:r w:rsidRPr="00BA3BB4">
        <w:rPr>
          <w:sz w:val="28"/>
        </w:rPr>
        <w:lastRenderedPageBreak/>
        <w:t>Совершенствование условий сохранения и укрепления здоровья учащихся через эффективное  применение имеющихся ресурсов и внедрение новых технологий.</w:t>
      </w:r>
    </w:p>
    <w:p w:rsidR="00E01038" w:rsidRPr="00BA3BB4" w:rsidRDefault="00E01038" w:rsidP="00E01038">
      <w:pPr>
        <w:pStyle w:val="aa"/>
        <w:numPr>
          <w:ilvl w:val="0"/>
          <w:numId w:val="4"/>
        </w:numPr>
        <w:spacing w:after="240"/>
        <w:rPr>
          <w:sz w:val="28"/>
        </w:rPr>
      </w:pPr>
      <w:r w:rsidRPr="00BA3BB4">
        <w:rPr>
          <w:sz w:val="28"/>
        </w:rPr>
        <w:t>Создание условий для обеспечения разработки инноваций учителями, и использование положительного опыта введения образовательных стандартов.</w:t>
      </w:r>
    </w:p>
    <w:p w:rsidR="00E01038" w:rsidRPr="00BA3BB4" w:rsidRDefault="00E01038" w:rsidP="00E01038">
      <w:pPr>
        <w:pStyle w:val="aa"/>
        <w:numPr>
          <w:ilvl w:val="0"/>
          <w:numId w:val="4"/>
        </w:numPr>
        <w:spacing w:after="240"/>
        <w:rPr>
          <w:sz w:val="28"/>
        </w:rPr>
      </w:pPr>
      <w:r w:rsidRPr="00BA3BB4">
        <w:rPr>
          <w:sz w:val="28"/>
        </w:rPr>
        <w:t>Развитие кадрового потенциала:</w:t>
      </w:r>
      <w:r w:rsidR="005F56E4" w:rsidRPr="00BA3BB4">
        <w:rPr>
          <w:sz w:val="28"/>
        </w:rPr>
        <w:t xml:space="preserve"> </w:t>
      </w:r>
      <w:r w:rsidRPr="00BA3BB4">
        <w:rPr>
          <w:sz w:val="28"/>
        </w:rPr>
        <w:t>стимулирование творчески работающих учителей, обеспечение повышения квалификационного уровня педагогов, организациявнутри школьной системы повышения профессионального уровня, мотивация выпускников школы на профессию педагога.</w:t>
      </w:r>
    </w:p>
    <w:p w:rsidR="00EC61BE" w:rsidRPr="00EC61BE" w:rsidRDefault="001E09E2" w:rsidP="00EC61BE">
      <w:pPr>
        <w:pStyle w:val="aa"/>
        <w:spacing w:after="240"/>
        <w:rPr>
          <w:sz w:val="28"/>
        </w:rPr>
      </w:pPr>
      <w:r>
        <w:rPr>
          <w:sz w:val="28"/>
        </w:rPr>
        <w:t>Продолжить инновационную работу в качестве областной инновационной площадки «Экология. Безопасность. Здоровье».</w:t>
      </w:r>
    </w:p>
    <w:p w:rsidR="00EC61BE" w:rsidRPr="009001D5" w:rsidRDefault="00EC61BE" w:rsidP="009001D5">
      <w:pPr>
        <w:pStyle w:val="aa"/>
        <w:spacing w:after="240"/>
        <w:rPr>
          <w:sz w:val="28"/>
        </w:rPr>
      </w:pPr>
    </w:p>
    <w:p w:rsidR="000B5055" w:rsidRPr="000B5055" w:rsidRDefault="000B5055" w:rsidP="000B5055">
      <w:pPr>
        <w:pStyle w:val="aa"/>
        <w:spacing w:after="240"/>
        <w:rPr>
          <w:sz w:val="28"/>
        </w:rPr>
      </w:pPr>
    </w:p>
    <w:p w:rsidR="000B5055" w:rsidRDefault="000B5055" w:rsidP="000B5055">
      <w:pPr>
        <w:pStyle w:val="aa"/>
        <w:spacing w:before="0" w:beforeAutospacing="0" w:after="240" w:afterAutospacing="0"/>
        <w:rPr>
          <w:sz w:val="28"/>
        </w:rPr>
      </w:pPr>
    </w:p>
    <w:p w:rsidR="00782346" w:rsidRPr="00A76EB4" w:rsidRDefault="00782346" w:rsidP="0015119C">
      <w:pPr>
        <w:pStyle w:val="aa"/>
        <w:spacing w:before="0" w:beforeAutospacing="0" w:after="240" w:afterAutospacing="0"/>
        <w:jc w:val="both"/>
        <w:rPr>
          <w:sz w:val="28"/>
        </w:rPr>
      </w:pPr>
    </w:p>
    <w:p w:rsidR="00833713" w:rsidRPr="00833713" w:rsidRDefault="009B7C1D" w:rsidP="009B7C1D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9B7C1D">
        <w:rPr>
          <w:rFonts w:ascii="Times New Roman" w:hAnsi="Times New Roman" w:cs="Times New Roman"/>
          <w:bCs/>
          <w:sz w:val="28"/>
          <w:szCs w:val="24"/>
        </w:rPr>
        <w:br/>
      </w:r>
    </w:p>
    <w:p w:rsidR="00833713" w:rsidRPr="00833713" w:rsidRDefault="00833713" w:rsidP="0083371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833713" w:rsidRPr="00833713" w:rsidRDefault="00833713" w:rsidP="008337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33713" w:rsidRPr="00833713" w:rsidRDefault="00833713" w:rsidP="008337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3960B8" w:rsidRDefault="003960B8" w:rsidP="00647458">
      <w:pPr>
        <w:spacing w:after="0"/>
      </w:pPr>
    </w:p>
    <w:p w:rsidR="00782346" w:rsidRDefault="00782346" w:rsidP="00647458">
      <w:pPr>
        <w:spacing w:after="0"/>
      </w:pPr>
    </w:p>
    <w:p w:rsidR="00310A01" w:rsidRDefault="00310A01" w:rsidP="00647458">
      <w:pPr>
        <w:spacing w:after="0"/>
      </w:pPr>
    </w:p>
    <w:p w:rsidR="00310A01" w:rsidRDefault="00310A01" w:rsidP="00647458">
      <w:pPr>
        <w:spacing w:after="0"/>
      </w:pPr>
    </w:p>
    <w:p w:rsidR="00310A01" w:rsidRDefault="00310A01" w:rsidP="00647458">
      <w:pPr>
        <w:spacing w:after="0"/>
      </w:pPr>
    </w:p>
    <w:p w:rsidR="00310A01" w:rsidRDefault="00310A01" w:rsidP="00647458">
      <w:pPr>
        <w:spacing w:after="0"/>
      </w:pPr>
    </w:p>
    <w:p w:rsidR="00310A01" w:rsidRDefault="00310A01" w:rsidP="00647458">
      <w:pPr>
        <w:spacing w:after="0"/>
      </w:pPr>
    </w:p>
    <w:p w:rsidR="00310A01" w:rsidRDefault="00310A01" w:rsidP="00647458">
      <w:pPr>
        <w:spacing w:after="0"/>
      </w:pPr>
    </w:p>
    <w:p w:rsidR="006224F1" w:rsidRDefault="006224F1" w:rsidP="007823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24F1" w:rsidRDefault="006224F1" w:rsidP="007823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24F1" w:rsidRDefault="006224F1" w:rsidP="007823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24F1" w:rsidRDefault="006224F1" w:rsidP="007823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24F1" w:rsidRDefault="006224F1" w:rsidP="007823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24F1" w:rsidRDefault="006224F1" w:rsidP="007823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0A01" w:rsidRPr="00782346" w:rsidRDefault="00310A01" w:rsidP="00782346">
      <w:pPr>
        <w:jc w:val="right"/>
        <w:rPr>
          <w:rFonts w:ascii="Times New Roman" w:hAnsi="Times New Roman" w:cs="Times New Roman"/>
          <w:sz w:val="28"/>
          <w:szCs w:val="28"/>
        </w:rPr>
      </w:pPr>
      <w:r w:rsidRPr="00782346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310A01" w:rsidRPr="00782346" w:rsidRDefault="00310A01" w:rsidP="00782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46">
        <w:rPr>
          <w:rFonts w:ascii="Times New Roman" w:hAnsi="Times New Roman" w:cs="Times New Roman"/>
          <w:b/>
          <w:sz w:val="28"/>
          <w:szCs w:val="28"/>
        </w:rPr>
        <w:t>Учебно-материальная база</w:t>
      </w:r>
    </w:p>
    <w:tbl>
      <w:tblPr>
        <w:tblStyle w:val="a9"/>
        <w:tblW w:w="0" w:type="auto"/>
        <w:tblLook w:val="04A0"/>
      </w:tblPr>
      <w:tblGrid>
        <w:gridCol w:w="501"/>
        <w:gridCol w:w="3009"/>
        <w:gridCol w:w="3949"/>
        <w:gridCol w:w="2112"/>
      </w:tblGrid>
      <w:tr w:rsidR="00310A01" w:rsidRPr="006224F1" w:rsidTr="00782346">
        <w:tc>
          <w:tcPr>
            <w:tcW w:w="501" w:type="dxa"/>
            <w:vAlign w:val="center"/>
          </w:tcPr>
          <w:p w:rsidR="00310A01" w:rsidRPr="006224F1" w:rsidRDefault="00310A01" w:rsidP="00782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09" w:type="dxa"/>
            <w:vAlign w:val="center"/>
          </w:tcPr>
          <w:p w:rsidR="00310A01" w:rsidRPr="006224F1" w:rsidRDefault="00310A01" w:rsidP="00782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Название кабинета</w:t>
            </w:r>
          </w:p>
        </w:tc>
        <w:tc>
          <w:tcPr>
            <w:tcW w:w="3949" w:type="dxa"/>
            <w:vAlign w:val="center"/>
          </w:tcPr>
          <w:p w:rsidR="00310A01" w:rsidRPr="006224F1" w:rsidRDefault="00310A01" w:rsidP="00782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Перечень оборудования</w:t>
            </w:r>
          </w:p>
        </w:tc>
        <w:tc>
          <w:tcPr>
            <w:tcW w:w="2112" w:type="dxa"/>
            <w:vAlign w:val="center"/>
          </w:tcPr>
          <w:p w:rsidR="00310A01" w:rsidRPr="006224F1" w:rsidRDefault="00310A01" w:rsidP="00782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Наглядные пособия</w:t>
            </w:r>
          </w:p>
        </w:tc>
      </w:tr>
      <w:tr w:rsidR="00310A01" w:rsidRPr="006224F1" w:rsidTr="00782346">
        <w:tc>
          <w:tcPr>
            <w:tcW w:w="501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0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Лингафонный кабинет</w:t>
            </w:r>
          </w:p>
        </w:tc>
        <w:tc>
          <w:tcPr>
            <w:tcW w:w="394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Компьютер, принтер, интерактивный комплекс (ноутбук+доска), проектор.</w:t>
            </w:r>
          </w:p>
        </w:tc>
        <w:tc>
          <w:tcPr>
            <w:tcW w:w="2112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Комплект таблиц (стендов)</w:t>
            </w:r>
          </w:p>
        </w:tc>
      </w:tr>
      <w:tr w:rsidR="00310A01" w:rsidRPr="006224F1" w:rsidTr="00782346">
        <w:tc>
          <w:tcPr>
            <w:tcW w:w="501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0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94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Компьютер, принтер, проектор</w:t>
            </w:r>
          </w:p>
        </w:tc>
        <w:tc>
          <w:tcPr>
            <w:tcW w:w="2112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Комплект таблиц (стендов)</w:t>
            </w:r>
          </w:p>
        </w:tc>
      </w:tr>
      <w:tr w:rsidR="00310A01" w:rsidRPr="006224F1" w:rsidTr="00782346">
        <w:tc>
          <w:tcPr>
            <w:tcW w:w="501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0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Русский язык №1</w:t>
            </w:r>
          </w:p>
        </w:tc>
        <w:tc>
          <w:tcPr>
            <w:tcW w:w="394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Компьютер, принтер, интерактивный комплекс (ноутбук+доска), проектор.</w:t>
            </w:r>
          </w:p>
        </w:tc>
        <w:tc>
          <w:tcPr>
            <w:tcW w:w="2112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Комплект таблиц (стендов)</w:t>
            </w:r>
          </w:p>
        </w:tc>
      </w:tr>
      <w:tr w:rsidR="00310A01" w:rsidRPr="006224F1" w:rsidTr="00782346">
        <w:tc>
          <w:tcPr>
            <w:tcW w:w="501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0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94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Компьютер, принтер,  проектор.</w:t>
            </w:r>
          </w:p>
        </w:tc>
        <w:tc>
          <w:tcPr>
            <w:tcW w:w="2112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Комплект таблиц (стендов)</w:t>
            </w:r>
          </w:p>
        </w:tc>
      </w:tr>
      <w:tr w:rsidR="00310A01" w:rsidRPr="006224F1" w:rsidTr="00782346">
        <w:tc>
          <w:tcPr>
            <w:tcW w:w="501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0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Русский язык №2</w:t>
            </w:r>
          </w:p>
        </w:tc>
        <w:tc>
          <w:tcPr>
            <w:tcW w:w="394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Компьютер, принтер, интерактивная доска, проектор.</w:t>
            </w:r>
          </w:p>
        </w:tc>
        <w:tc>
          <w:tcPr>
            <w:tcW w:w="2112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Комплект таблиц (стендов)</w:t>
            </w:r>
          </w:p>
        </w:tc>
      </w:tr>
      <w:tr w:rsidR="00310A01" w:rsidRPr="006224F1" w:rsidTr="00782346">
        <w:tc>
          <w:tcPr>
            <w:tcW w:w="501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09" w:type="dxa"/>
          </w:tcPr>
          <w:p w:rsidR="00310A01" w:rsidRPr="006224F1" w:rsidRDefault="00310A01" w:rsidP="00782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Хими</w:t>
            </w:r>
            <w:r w:rsidR="00782346" w:rsidRPr="006224F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 xml:space="preserve"> и биологи</w:t>
            </w:r>
            <w:r w:rsidR="00782346" w:rsidRPr="006224F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394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Компьютер, принтер, интерактивный комплекс (ноутбук+доска), проектор.</w:t>
            </w:r>
          </w:p>
        </w:tc>
        <w:tc>
          <w:tcPr>
            <w:tcW w:w="2112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Комплект таблиц (стендов)</w:t>
            </w:r>
          </w:p>
        </w:tc>
      </w:tr>
      <w:tr w:rsidR="00310A01" w:rsidRPr="006224F1" w:rsidTr="00782346">
        <w:tc>
          <w:tcPr>
            <w:tcW w:w="501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09" w:type="dxa"/>
          </w:tcPr>
          <w:p w:rsidR="00310A01" w:rsidRPr="006224F1" w:rsidRDefault="00310A01" w:rsidP="00782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Географи</w:t>
            </w:r>
            <w:r w:rsidR="00782346" w:rsidRPr="006224F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4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Компьютер, принтер, интерактивный комплекс (ноутбук+доска), проектор, мобильный класс</w:t>
            </w:r>
          </w:p>
        </w:tc>
        <w:tc>
          <w:tcPr>
            <w:tcW w:w="2112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Комплект таблиц (стендов)</w:t>
            </w:r>
          </w:p>
        </w:tc>
      </w:tr>
      <w:tr w:rsidR="00310A01" w:rsidRPr="006224F1" w:rsidTr="00782346">
        <w:tc>
          <w:tcPr>
            <w:tcW w:w="501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0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Кабинет начальных классов</w:t>
            </w:r>
          </w:p>
        </w:tc>
        <w:tc>
          <w:tcPr>
            <w:tcW w:w="394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Компьютер, принтер, проектор</w:t>
            </w:r>
          </w:p>
        </w:tc>
        <w:tc>
          <w:tcPr>
            <w:tcW w:w="2112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A01" w:rsidRPr="006224F1" w:rsidTr="00782346">
        <w:tc>
          <w:tcPr>
            <w:tcW w:w="501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0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Кабинет начальных классов</w:t>
            </w:r>
          </w:p>
        </w:tc>
        <w:tc>
          <w:tcPr>
            <w:tcW w:w="394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Компьютер, принтер,  проектор, телевизор, музыкальный центр, цифровой фотоаппарат</w:t>
            </w:r>
          </w:p>
        </w:tc>
        <w:tc>
          <w:tcPr>
            <w:tcW w:w="2112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Комплект таблиц (стендов)</w:t>
            </w:r>
          </w:p>
        </w:tc>
      </w:tr>
      <w:tr w:rsidR="00310A01" w:rsidRPr="006224F1" w:rsidTr="00782346">
        <w:tc>
          <w:tcPr>
            <w:tcW w:w="501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0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Кабинет начальных классов</w:t>
            </w:r>
          </w:p>
        </w:tc>
        <w:tc>
          <w:tcPr>
            <w:tcW w:w="3949" w:type="dxa"/>
          </w:tcPr>
          <w:p w:rsidR="00310A01" w:rsidRPr="006224F1" w:rsidRDefault="00310A01" w:rsidP="00310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Компьютер, принтер,  проектор, телевизор, музыкальный центр</w:t>
            </w:r>
          </w:p>
        </w:tc>
        <w:tc>
          <w:tcPr>
            <w:tcW w:w="2112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Комплект таблиц (стендов)</w:t>
            </w:r>
          </w:p>
        </w:tc>
      </w:tr>
      <w:tr w:rsidR="00310A01" w:rsidRPr="006224F1" w:rsidTr="00782346">
        <w:tc>
          <w:tcPr>
            <w:tcW w:w="501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0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Кабинет начальных классов (обж)</w:t>
            </w:r>
          </w:p>
        </w:tc>
        <w:tc>
          <w:tcPr>
            <w:tcW w:w="3949" w:type="dxa"/>
          </w:tcPr>
          <w:p w:rsidR="00310A01" w:rsidRPr="006224F1" w:rsidRDefault="00310A01" w:rsidP="00310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Компьютер, принтер,  проектор.</w:t>
            </w:r>
          </w:p>
        </w:tc>
        <w:tc>
          <w:tcPr>
            <w:tcW w:w="2112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Комплект таблиц (стендов)</w:t>
            </w:r>
          </w:p>
        </w:tc>
      </w:tr>
      <w:tr w:rsidR="00310A01" w:rsidRPr="006224F1" w:rsidTr="00782346">
        <w:tc>
          <w:tcPr>
            <w:tcW w:w="501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09" w:type="dxa"/>
          </w:tcPr>
          <w:p w:rsidR="00310A01" w:rsidRPr="006224F1" w:rsidRDefault="00782346" w:rsidP="00782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r w:rsidR="00310A01" w:rsidRPr="006224F1">
              <w:rPr>
                <w:rFonts w:ascii="Times New Roman" w:hAnsi="Times New Roman" w:cs="Times New Roman"/>
                <w:sz w:val="26"/>
                <w:szCs w:val="26"/>
              </w:rPr>
              <w:t xml:space="preserve"> и обществознани</w:t>
            </w: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394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Компьютер, принтер, интерактивная доска, проектор, цифровой фотоаппарат</w:t>
            </w:r>
          </w:p>
        </w:tc>
        <w:tc>
          <w:tcPr>
            <w:tcW w:w="2112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Комплект таблиц (стендов)</w:t>
            </w:r>
          </w:p>
        </w:tc>
      </w:tr>
      <w:tr w:rsidR="00310A01" w:rsidRPr="006224F1" w:rsidTr="00782346">
        <w:tc>
          <w:tcPr>
            <w:tcW w:w="501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09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Информатик</w:t>
            </w:r>
            <w:r w:rsidR="00782346" w:rsidRPr="006224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949" w:type="dxa"/>
          </w:tcPr>
          <w:p w:rsidR="00310A01" w:rsidRPr="006224F1" w:rsidRDefault="00310A01" w:rsidP="00310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Компьютер-10шт., принтер, интерактивная доска, проектор, мобильный класс (на 5 мест)</w:t>
            </w:r>
          </w:p>
        </w:tc>
        <w:tc>
          <w:tcPr>
            <w:tcW w:w="2112" w:type="dxa"/>
          </w:tcPr>
          <w:p w:rsidR="00310A01" w:rsidRPr="006224F1" w:rsidRDefault="00310A01" w:rsidP="004B6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4F1">
              <w:rPr>
                <w:rFonts w:ascii="Times New Roman" w:hAnsi="Times New Roman" w:cs="Times New Roman"/>
                <w:sz w:val="26"/>
                <w:szCs w:val="26"/>
              </w:rPr>
              <w:t>Комплект таблиц (стендов)</w:t>
            </w:r>
          </w:p>
        </w:tc>
      </w:tr>
    </w:tbl>
    <w:p w:rsidR="006224F1" w:rsidRDefault="006224F1" w:rsidP="000B50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24F1" w:rsidRDefault="006224F1" w:rsidP="000B50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24F1" w:rsidRDefault="006224F1" w:rsidP="000B50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6451" w:rsidRDefault="004B6451" w:rsidP="000B50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B5055" w:rsidRPr="00782346" w:rsidRDefault="000B5055" w:rsidP="000B5055">
      <w:pPr>
        <w:jc w:val="right"/>
        <w:rPr>
          <w:rFonts w:ascii="Times New Roman" w:hAnsi="Times New Roman" w:cs="Times New Roman"/>
          <w:sz w:val="28"/>
          <w:szCs w:val="28"/>
        </w:rPr>
      </w:pPr>
      <w:r w:rsidRPr="007823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2346">
        <w:rPr>
          <w:rFonts w:ascii="Times New Roman" w:hAnsi="Times New Roman" w:cs="Times New Roman"/>
          <w:sz w:val="28"/>
          <w:szCs w:val="28"/>
        </w:rPr>
        <w:t>.</w:t>
      </w:r>
    </w:p>
    <w:p w:rsidR="004B6451" w:rsidRDefault="000B5055" w:rsidP="00050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050BF5">
        <w:rPr>
          <w:rFonts w:ascii="Times New Roman" w:hAnsi="Times New Roman" w:cs="Times New Roman"/>
          <w:b/>
          <w:sz w:val="28"/>
          <w:szCs w:val="28"/>
        </w:rPr>
        <w:t xml:space="preserve">единого государственного экзамена,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  <w:r w:rsidR="00050BF5">
        <w:rPr>
          <w:rFonts w:ascii="Times New Roman" w:hAnsi="Times New Roman" w:cs="Times New Roman"/>
          <w:b/>
          <w:sz w:val="28"/>
          <w:szCs w:val="28"/>
        </w:rPr>
        <w:t>, промежуточной аттестации</w:t>
      </w:r>
    </w:p>
    <w:p w:rsidR="000B5055" w:rsidRPr="00782346" w:rsidRDefault="00EC61BE" w:rsidP="000B5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2013-2014 учебном году</w:t>
      </w:r>
      <w:r w:rsidR="000B5055">
        <w:rPr>
          <w:rFonts w:ascii="Times New Roman" w:hAnsi="Times New Roman" w:cs="Times New Roman"/>
          <w:b/>
          <w:sz w:val="28"/>
          <w:szCs w:val="28"/>
        </w:rPr>
        <w:t>.</w:t>
      </w:r>
    </w:p>
    <w:p w:rsidR="000B5055" w:rsidRPr="000B5055" w:rsidRDefault="000B5055" w:rsidP="000B5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B505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Сравнительный анализ результатов ЕГЭ по русскому языку</w:t>
      </w:r>
    </w:p>
    <w:p w:rsidR="000B5055" w:rsidRPr="000B5055" w:rsidRDefault="000B5055" w:rsidP="000B5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tbl>
      <w:tblPr>
        <w:tblStyle w:val="a9"/>
        <w:tblW w:w="5296" w:type="pct"/>
        <w:tblInd w:w="-743" w:type="dxa"/>
        <w:tblLook w:val="04A0"/>
      </w:tblPr>
      <w:tblGrid>
        <w:gridCol w:w="1725"/>
        <w:gridCol w:w="1007"/>
        <w:gridCol w:w="1005"/>
        <w:gridCol w:w="609"/>
        <w:gridCol w:w="726"/>
        <w:gridCol w:w="726"/>
        <w:gridCol w:w="726"/>
        <w:gridCol w:w="726"/>
        <w:gridCol w:w="726"/>
        <w:gridCol w:w="726"/>
        <w:gridCol w:w="790"/>
        <w:gridCol w:w="1097"/>
      </w:tblGrid>
      <w:tr w:rsidR="000B5055" w:rsidRPr="000B5055" w:rsidTr="004B6451">
        <w:tc>
          <w:tcPr>
            <w:tcW w:w="814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475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Кол-во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участни-ков</w:t>
            </w:r>
          </w:p>
        </w:tc>
        <w:tc>
          <w:tcPr>
            <w:tcW w:w="474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Средний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балл</w:t>
            </w:r>
          </w:p>
        </w:tc>
        <w:tc>
          <w:tcPr>
            <w:tcW w:w="287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бал.</w:t>
            </w:r>
          </w:p>
        </w:tc>
        <w:tc>
          <w:tcPr>
            <w:tcW w:w="343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более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бал.</w:t>
            </w:r>
          </w:p>
        </w:tc>
        <w:tc>
          <w:tcPr>
            <w:tcW w:w="343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более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бал.</w:t>
            </w:r>
          </w:p>
        </w:tc>
        <w:tc>
          <w:tcPr>
            <w:tcW w:w="343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и более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бал.</w:t>
            </w:r>
          </w:p>
        </w:tc>
        <w:tc>
          <w:tcPr>
            <w:tcW w:w="343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и более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бал.</w:t>
            </w:r>
          </w:p>
        </w:tc>
        <w:tc>
          <w:tcPr>
            <w:tcW w:w="343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и более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бал.</w:t>
            </w:r>
          </w:p>
        </w:tc>
        <w:tc>
          <w:tcPr>
            <w:tcW w:w="343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и более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бал.</w:t>
            </w:r>
          </w:p>
        </w:tc>
        <w:tc>
          <w:tcPr>
            <w:tcW w:w="37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36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и более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бал.</w:t>
            </w:r>
          </w:p>
        </w:tc>
        <w:tc>
          <w:tcPr>
            <w:tcW w:w="518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Результат ниже аттест.</w:t>
            </w:r>
          </w:p>
        </w:tc>
      </w:tr>
      <w:tr w:rsidR="000B5055" w:rsidRPr="000B5055" w:rsidTr="004B6451">
        <w:tc>
          <w:tcPr>
            <w:tcW w:w="814" w:type="pct"/>
          </w:tcPr>
          <w:p w:rsidR="000B5055" w:rsidRPr="000B5055" w:rsidRDefault="000B5055" w:rsidP="000B505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2011-2012</w:t>
            </w:r>
          </w:p>
        </w:tc>
        <w:tc>
          <w:tcPr>
            <w:tcW w:w="475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474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49,83</w:t>
            </w:r>
          </w:p>
        </w:tc>
        <w:tc>
          <w:tcPr>
            <w:tcW w:w="287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7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18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0B5055" w:rsidRPr="000B5055" w:rsidTr="004B6451">
        <w:tc>
          <w:tcPr>
            <w:tcW w:w="814" w:type="pct"/>
          </w:tcPr>
          <w:p w:rsidR="000B5055" w:rsidRPr="000B5055" w:rsidRDefault="000B5055" w:rsidP="000B505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2012-2013</w:t>
            </w:r>
          </w:p>
        </w:tc>
        <w:tc>
          <w:tcPr>
            <w:tcW w:w="475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474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51,36</w:t>
            </w:r>
          </w:p>
        </w:tc>
        <w:tc>
          <w:tcPr>
            <w:tcW w:w="287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7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18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B5055" w:rsidRPr="000B5055" w:rsidTr="004B6451">
        <w:tc>
          <w:tcPr>
            <w:tcW w:w="814" w:type="pct"/>
          </w:tcPr>
          <w:p w:rsidR="000B5055" w:rsidRPr="000B5055" w:rsidRDefault="000B5055" w:rsidP="000B505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2013-2014</w:t>
            </w:r>
          </w:p>
        </w:tc>
        <w:tc>
          <w:tcPr>
            <w:tcW w:w="475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74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59,83</w:t>
            </w:r>
          </w:p>
        </w:tc>
        <w:tc>
          <w:tcPr>
            <w:tcW w:w="287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4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73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18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</w:tbl>
    <w:p w:rsidR="00310A01" w:rsidRDefault="00310A01" w:rsidP="00050BF5">
      <w:pPr>
        <w:spacing w:after="0"/>
      </w:pPr>
    </w:p>
    <w:p w:rsidR="000B5055" w:rsidRDefault="000B5055" w:rsidP="00050BF5">
      <w:pPr>
        <w:spacing w:after="0"/>
        <w:jc w:val="center"/>
      </w:pPr>
      <w:r w:rsidRPr="000B5055">
        <w:rPr>
          <w:noProof/>
          <w:lang w:eastAsia="ru-RU"/>
        </w:rPr>
        <w:drawing>
          <wp:inline distT="0" distB="0" distL="0" distR="0">
            <wp:extent cx="4738094" cy="2439145"/>
            <wp:effectExtent l="19050" t="0" r="24406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B5055" w:rsidRPr="000B5055" w:rsidRDefault="000B5055" w:rsidP="000B5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B505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Сравнительный анализ результатов ЕГЭ по математике</w:t>
      </w:r>
    </w:p>
    <w:p w:rsidR="000B5055" w:rsidRPr="000B5055" w:rsidRDefault="000B5055" w:rsidP="000B5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Style w:val="a9"/>
        <w:tblW w:w="5184" w:type="pct"/>
        <w:tblInd w:w="-459" w:type="dxa"/>
        <w:tblLayout w:type="fixed"/>
        <w:tblLook w:val="04A0"/>
      </w:tblPr>
      <w:tblGrid>
        <w:gridCol w:w="1332"/>
        <w:gridCol w:w="890"/>
        <w:gridCol w:w="1006"/>
        <w:gridCol w:w="584"/>
        <w:gridCol w:w="728"/>
        <w:gridCol w:w="790"/>
        <w:gridCol w:w="742"/>
        <w:gridCol w:w="742"/>
        <w:gridCol w:w="742"/>
        <w:gridCol w:w="740"/>
        <w:gridCol w:w="885"/>
        <w:gridCol w:w="1184"/>
      </w:tblGrid>
      <w:tr w:rsidR="000B5055" w:rsidRPr="000B5055" w:rsidTr="004B6451">
        <w:tc>
          <w:tcPr>
            <w:tcW w:w="642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429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Кол-во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участ-ников</w:t>
            </w:r>
          </w:p>
        </w:tc>
        <w:tc>
          <w:tcPr>
            <w:tcW w:w="485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Средний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балл</w:t>
            </w:r>
          </w:p>
        </w:tc>
        <w:tc>
          <w:tcPr>
            <w:tcW w:w="281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бал.</w:t>
            </w:r>
          </w:p>
        </w:tc>
        <w:tc>
          <w:tcPr>
            <w:tcW w:w="351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более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бал.</w:t>
            </w:r>
          </w:p>
        </w:tc>
        <w:tc>
          <w:tcPr>
            <w:tcW w:w="381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более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бал.</w:t>
            </w:r>
          </w:p>
        </w:tc>
        <w:tc>
          <w:tcPr>
            <w:tcW w:w="358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и более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бал.</w:t>
            </w:r>
          </w:p>
        </w:tc>
        <w:tc>
          <w:tcPr>
            <w:tcW w:w="358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и более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бал.</w:t>
            </w:r>
          </w:p>
        </w:tc>
        <w:tc>
          <w:tcPr>
            <w:tcW w:w="358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и более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бал.</w:t>
            </w:r>
          </w:p>
        </w:tc>
        <w:tc>
          <w:tcPr>
            <w:tcW w:w="357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и более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бал.</w:t>
            </w:r>
          </w:p>
        </w:tc>
        <w:tc>
          <w:tcPr>
            <w:tcW w:w="427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и более</w:t>
            </w:r>
          </w:p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бал.</w:t>
            </w:r>
          </w:p>
        </w:tc>
        <w:tc>
          <w:tcPr>
            <w:tcW w:w="571" w:type="pct"/>
            <w:vAlign w:val="center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055">
              <w:rPr>
                <w:rFonts w:ascii="Times New Roman" w:eastAsia="Times New Roman" w:hAnsi="Times New Roman" w:cs="Times New Roman"/>
                <w:sz w:val="20"/>
              </w:rPr>
              <w:t>Результат ниже аттест.</w:t>
            </w:r>
          </w:p>
        </w:tc>
      </w:tr>
      <w:tr w:rsidR="000B5055" w:rsidRPr="000B5055" w:rsidTr="004B6451">
        <w:tc>
          <w:tcPr>
            <w:tcW w:w="642" w:type="pct"/>
          </w:tcPr>
          <w:p w:rsidR="000B5055" w:rsidRPr="000B5055" w:rsidRDefault="000B5055" w:rsidP="000B505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2011-2012</w:t>
            </w:r>
          </w:p>
        </w:tc>
        <w:tc>
          <w:tcPr>
            <w:tcW w:w="429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485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281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51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81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58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58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58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57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7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571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0B5055" w:rsidRPr="000B5055" w:rsidTr="004B6451">
        <w:tc>
          <w:tcPr>
            <w:tcW w:w="642" w:type="pct"/>
          </w:tcPr>
          <w:p w:rsidR="000B5055" w:rsidRPr="000B5055" w:rsidRDefault="000B5055" w:rsidP="000B505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2012-2013</w:t>
            </w:r>
          </w:p>
        </w:tc>
        <w:tc>
          <w:tcPr>
            <w:tcW w:w="429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485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23,3</w:t>
            </w:r>
          </w:p>
        </w:tc>
        <w:tc>
          <w:tcPr>
            <w:tcW w:w="281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51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81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58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58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58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57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27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571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B5055" w:rsidRPr="000B5055" w:rsidTr="004B6451">
        <w:tc>
          <w:tcPr>
            <w:tcW w:w="642" w:type="pct"/>
          </w:tcPr>
          <w:p w:rsidR="000B5055" w:rsidRPr="000B5055" w:rsidRDefault="000B5055" w:rsidP="000B505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2013-2014</w:t>
            </w:r>
          </w:p>
        </w:tc>
        <w:tc>
          <w:tcPr>
            <w:tcW w:w="429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85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50,16</w:t>
            </w:r>
          </w:p>
        </w:tc>
        <w:tc>
          <w:tcPr>
            <w:tcW w:w="281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51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81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58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58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58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57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27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71" w:type="pct"/>
          </w:tcPr>
          <w:p w:rsidR="000B5055" w:rsidRPr="000B5055" w:rsidRDefault="000B5055" w:rsidP="000B50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505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</w:tbl>
    <w:p w:rsidR="000B5055" w:rsidRDefault="000B5055" w:rsidP="000B5055">
      <w:pPr>
        <w:jc w:val="center"/>
      </w:pPr>
    </w:p>
    <w:p w:rsidR="000B5055" w:rsidRDefault="000B5055" w:rsidP="000B5055">
      <w:pPr>
        <w:jc w:val="center"/>
      </w:pPr>
      <w:r w:rsidRPr="000B5055">
        <w:rPr>
          <w:noProof/>
          <w:lang w:eastAsia="ru-RU"/>
        </w:rPr>
        <w:drawing>
          <wp:inline distT="0" distB="0" distL="0" distR="0">
            <wp:extent cx="4836049" cy="2130949"/>
            <wp:effectExtent l="19050" t="0" r="21701" b="2651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0A01" w:rsidRDefault="00EC02BD" w:rsidP="00EC02B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C02BD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174105" cy="2114550"/>
            <wp:effectExtent l="19050" t="0" r="1714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3F49" w:rsidRDefault="00543F49" w:rsidP="00EC02B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43F49" w:rsidRDefault="00543F49" w:rsidP="00543F4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43F4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216650" cy="2409825"/>
            <wp:effectExtent l="19050" t="0" r="1270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3F49" w:rsidRDefault="00543F49" w:rsidP="00543F4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43F4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269990" cy="1972310"/>
            <wp:effectExtent l="19050" t="0" r="16510" b="889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61BE" w:rsidRDefault="009001D5" w:rsidP="00543F4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001D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285230" cy="1905000"/>
            <wp:effectExtent l="19050" t="0" r="2032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61BE" w:rsidRDefault="00EC61BE" w:rsidP="00EC61BE">
      <w:pPr>
        <w:rPr>
          <w:rFonts w:ascii="Times New Roman" w:hAnsi="Times New Roman" w:cs="Times New Roman"/>
          <w:sz w:val="28"/>
        </w:rPr>
      </w:pPr>
    </w:p>
    <w:p w:rsidR="009F03A3" w:rsidRPr="00050BF5" w:rsidRDefault="00EC61BE" w:rsidP="00B30364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0BF5">
        <w:rPr>
          <w:rFonts w:ascii="Times New Roman" w:hAnsi="Times New Roman" w:cs="Times New Roman"/>
          <w:sz w:val="32"/>
        </w:rPr>
        <w:lastRenderedPageBreak/>
        <w:tab/>
      </w:r>
      <w:r w:rsidRPr="00050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Результаты государственной (итоговой)</w:t>
      </w:r>
      <w:r w:rsidR="009F03A3" w:rsidRPr="00050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50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аттестации 2014г. </w:t>
      </w:r>
    </w:p>
    <w:p w:rsidR="00EC61BE" w:rsidRPr="00050BF5" w:rsidRDefault="009F03A3" w:rsidP="00EC61B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0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учащихся 9 класса</w:t>
      </w:r>
      <w:r w:rsidR="00EC61BE" w:rsidRPr="00050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обязательным предметам.</w:t>
      </w:r>
    </w:p>
    <w:p w:rsidR="00EC61BE" w:rsidRPr="00EC61BE" w:rsidRDefault="00EC61BE" w:rsidP="00EC61B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1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69025" cy="1981200"/>
            <wp:effectExtent l="19050" t="0" r="222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C61BE" w:rsidRPr="00EC61BE" w:rsidRDefault="00EC61BE" w:rsidP="00EC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075" cy="1981200"/>
            <wp:effectExtent l="19050" t="0" r="22225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C61BE" w:rsidRDefault="00EC61BE" w:rsidP="00EC6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1BE" w:rsidRPr="00EC61BE" w:rsidRDefault="00EC61BE" w:rsidP="00EC6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Сравнительный анализ результатов государственной  (итоговой) аттестации </w:t>
      </w:r>
    </w:p>
    <w:p w:rsidR="00EC61BE" w:rsidRPr="00EC61BE" w:rsidRDefault="00EC61BE" w:rsidP="00EC61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2"/>
        <w:gridCol w:w="1091"/>
        <w:gridCol w:w="816"/>
        <w:gridCol w:w="779"/>
        <w:gridCol w:w="1087"/>
        <w:gridCol w:w="813"/>
        <w:gridCol w:w="777"/>
        <w:gridCol w:w="1091"/>
        <w:gridCol w:w="816"/>
        <w:gridCol w:w="779"/>
      </w:tblGrid>
      <w:tr w:rsidR="00EC61BE" w:rsidRPr="00EC61BE" w:rsidTr="00B30364">
        <w:trPr>
          <w:jc w:val="center"/>
        </w:trPr>
        <w:tc>
          <w:tcPr>
            <w:tcW w:w="1522" w:type="dxa"/>
            <w:vMerge w:val="restart"/>
          </w:tcPr>
          <w:p w:rsidR="00EC61BE" w:rsidRPr="00EC61BE" w:rsidRDefault="00EC61BE" w:rsidP="00EC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86" w:type="dxa"/>
            <w:gridSpan w:val="3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2677" w:type="dxa"/>
            <w:gridSpan w:val="3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2686" w:type="dxa"/>
            <w:gridSpan w:val="3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</w:t>
            </w:r>
          </w:p>
        </w:tc>
      </w:tr>
      <w:tr w:rsidR="00EC61BE" w:rsidRPr="00EC61BE" w:rsidTr="00B30364">
        <w:trPr>
          <w:jc w:val="center"/>
        </w:trPr>
        <w:tc>
          <w:tcPr>
            <w:tcW w:w="1522" w:type="dxa"/>
            <w:vMerge/>
          </w:tcPr>
          <w:p w:rsidR="00EC61BE" w:rsidRPr="00EC61BE" w:rsidRDefault="00EC61BE" w:rsidP="00EC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уровень обученности</w:t>
            </w:r>
          </w:p>
        </w:tc>
        <w:tc>
          <w:tcPr>
            <w:tcW w:w="816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качество</w:t>
            </w:r>
          </w:p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знаний</w:t>
            </w:r>
          </w:p>
        </w:tc>
        <w:tc>
          <w:tcPr>
            <w:tcW w:w="779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средний балл</w:t>
            </w:r>
          </w:p>
        </w:tc>
        <w:tc>
          <w:tcPr>
            <w:tcW w:w="1087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уровень обученности</w:t>
            </w:r>
          </w:p>
        </w:tc>
        <w:tc>
          <w:tcPr>
            <w:tcW w:w="813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качество</w:t>
            </w:r>
          </w:p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знаний</w:t>
            </w:r>
          </w:p>
        </w:tc>
        <w:tc>
          <w:tcPr>
            <w:tcW w:w="777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средний балл</w:t>
            </w:r>
          </w:p>
        </w:tc>
        <w:tc>
          <w:tcPr>
            <w:tcW w:w="1091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уровень обученности</w:t>
            </w:r>
          </w:p>
        </w:tc>
        <w:tc>
          <w:tcPr>
            <w:tcW w:w="816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качество</w:t>
            </w:r>
          </w:p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знаний</w:t>
            </w:r>
          </w:p>
        </w:tc>
        <w:tc>
          <w:tcPr>
            <w:tcW w:w="779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средний балл</w:t>
            </w:r>
          </w:p>
        </w:tc>
      </w:tr>
      <w:tr w:rsidR="00EC61BE" w:rsidRPr="00EC61BE" w:rsidTr="00B30364">
        <w:trPr>
          <w:jc w:val="center"/>
        </w:trPr>
        <w:tc>
          <w:tcPr>
            <w:tcW w:w="1522" w:type="dxa"/>
          </w:tcPr>
          <w:p w:rsidR="00EC61BE" w:rsidRPr="00EC61BE" w:rsidRDefault="00EC61BE" w:rsidP="00EC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91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16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79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87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813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777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91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816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779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EC61BE" w:rsidRPr="00EC61BE" w:rsidTr="00B30364">
        <w:trPr>
          <w:jc w:val="center"/>
        </w:trPr>
        <w:tc>
          <w:tcPr>
            <w:tcW w:w="1522" w:type="dxa"/>
          </w:tcPr>
          <w:p w:rsidR="00EC61BE" w:rsidRPr="00EC61BE" w:rsidRDefault="00EC61BE" w:rsidP="00EC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091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816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9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87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13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7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91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816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779" w:type="dxa"/>
          </w:tcPr>
          <w:p w:rsidR="00EC61BE" w:rsidRPr="00EC61BE" w:rsidRDefault="00EC61BE" w:rsidP="00E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</w:tbl>
    <w:p w:rsidR="00EC61BE" w:rsidRPr="00EC61BE" w:rsidRDefault="00EC61BE" w:rsidP="00EC61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50BF5" w:rsidRDefault="00050BF5" w:rsidP="00050BF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50BF5">
        <w:rPr>
          <w:rFonts w:ascii="Times New Roman" w:eastAsia="Calibri" w:hAnsi="Times New Roman" w:cs="Times New Roman"/>
          <w:b/>
          <w:sz w:val="28"/>
          <w:szCs w:val="24"/>
        </w:rPr>
        <w:t>Итоги промежуточной аттестации</w:t>
      </w:r>
      <w:r w:rsidRPr="00050BF5">
        <w:rPr>
          <w:rFonts w:ascii="Times New Roman" w:hAnsi="Times New Roman"/>
          <w:b/>
          <w:sz w:val="28"/>
          <w:szCs w:val="24"/>
        </w:rPr>
        <w:t xml:space="preserve"> учащихся 2-8, 10 классов </w:t>
      </w:r>
    </w:p>
    <w:p w:rsidR="00050BF5" w:rsidRPr="00050BF5" w:rsidRDefault="00050BF5" w:rsidP="00050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50BF5">
        <w:rPr>
          <w:rFonts w:ascii="Times New Roman" w:hAnsi="Times New Roman"/>
          <w:b/>
          <w:sz w:val="28"/>
          <w:szCs w:val="24"/>
        </w:rPr>
        <w:t>в</w:t>
      </w:r>
      <w:r w:rsidRPr="00050BF5">
        <w:rPr>
          <w:rFonts w:ascii="Times New Roman" w:eastAsia="Calibri" w:hAnsi="Times New Roman" w:cs="Times New Roman"/>
          <w:b/>
          <w:sz w:val="28"/>
          <w:szCs w:val="24"/>
        </w:rPr>
        <w:t xml:space="preserve"> 2013-201</w:t>
      </w:r>
      <w:r w:rsidRPr="00050BF5">
        <w:rPr>
          <w:rFonts w:ascii="Times New Roman" w:hAnsi="Times New Roman"/>
          <w:b/>
          <w:sz w:val="28"/>
          <w:szCs w:val="24"/>
        </w:rPr>
        <w:t>4 уч.году</w:t>
      </w:r>
    </w:p>
    <w:p w:rsidR="00050BF5" w:rsidRPr="00530381" w:rsidRDefault="00050BF5" w:rsidP="00050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923"/>
        <w:gridCol w:w="994"/>
        <w:gridCol w:w="37"/>
        <w:gridCol w:w="671"/>
        <w:gridCol w:w="246"/>
        <w:gridCol w:w="463"/>
        <w:gridCol w:w="456"/>
        <w:gridCol w:w="253"/>
        <w:gridCol w:w="668"/>
        <w:gridCol w:w="42"/>
        <w:gridCol w:w="873"/>
        <w:gridCol w:w="767"/>
        <w:gridCol w:w="229"/>
        <w:gridCol w:w="882"/>
        <w:gridCol w:w="175"/>
        <w:gridCol w:w="949"/>
        <w:gridCol w:w="8"/>
        <w:gridCol w:w="6"/>
        <w:gridCol w:w="27"/>
      </w:tblGrid>
      <w:tr w:rsidR="00050BF5" w:rsidRPr="00530381" w:rsidTr="00050BF5">
        <w:trPr>
          <w:gridAfter w:val="3"/>
          <w:wAfter w:w="36" w:type="dxa"/>
        </w:trPr>
        <w:tc>
          <w:tcPr>
            <w:tcW w:w="9635" w:type="dxa"/>
            <w:gridSpan w:val="17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050BF5" w:rsidRPr="00530381" w:rsidTr="00050BF5">
        <w:tc>
          <w:tcPr>
            <w:tcW w:w="1003" w:type="dxa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3" w:type="dxa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95" w:type="dxa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708" w:type="dxa"/>
            <w:gridSpan w:val="2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gridSpan w:val="2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gridSpan w:val="2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10" w:type="dxa"/>
            <w:gridSpan w:val="2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3" w:type="dxa"/>
            <w:gridSpan w:val="2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gridSpan w:val="2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60" w:type="dxa"/>
            <w:gridSpan w:val="5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160" w:type="dxa"/>
            <w:gridSpan w:val="5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050BF5" w:rsidRPr="00530381" w:rsidRDefault="00050BF5" w:rsidP="007E67BC">
            <w:pPr>
              <w:tabs>
                <w:tab w:val="center" w:pos="2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5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11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160" w:type="dxa"/>
            <w:gridSpan w:val="5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60" w:type="dxa"/>
            <w:gridSpan w:val="5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50BF5" w:rsidRPr="00530381" w:rsidTr="00050BF5">
        <w:tc>
          <w:tcPr>
            <w:tcW w:w="1003" w:type="dxa"/>
            <w:shd w:val="clear" w:color="auto" w:fill="DBE5F1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53038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того</w:t>
            </w:r>
          </w:p>
        </w:tc>
        <w:tc>
          <w:tcPr>
            <w:tcW w:w="923" w:type="dxa"/>
            <w:shd w:val="clear" w:color="auto" w:fill="DBE5F1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5" w:type="dxa"/>
            <w:shd w:val="clear" w:color="auto" w:fill="DBE5F1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gridSpan w:val="2"/>
            <w:shd w:val="clear" w:color="auto" w:fill="DBE5F1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shd w:val="clear" w:color="auto" w:fill="DBE5F1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shd w:val="clear" w:color="auto" w:fill="DBE5F1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0" w:type="dxa"/>
            <w:gridSpan w:val="2"/>
            <w:shd w:val="clear" w:color="auto" w:fill="DBE5F1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  <w:gridSpan w:val="2"/>
            <w:shd w:val="clear" w:color="auto" w:fill="DBE5F1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11" w:type="dxa"/>
            <w:gridSpan w:val="2"/>
            <w:shd w:val="clear" w:color="auto" w:fill="DBE5F1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3,53</w:t>
            </w:r>
          </w:p>
        </w:tc>
        <w:tc>
          <w:tcPr>
            <w:tcW w:w="1160" w:type="dxa"/>
            <w:gridSpan w:val="5"/>
            <w:shd w:val="clear" w:color="auto" w:fill="DBE5F1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54737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3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050BF5" w:rsidRPr="0054737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3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050BF5" w:rsidRPr="0054737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3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:rsidR="00050BF5" w:rsidRPr="0054737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3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50BF5" w:rsidRPr="0054737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3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50BF5" w:rsidRPr="0054737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3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gridSpan w:val="2"/>
          </w:tcPr>
          <w:p w:rsidR="00050BF5" w:rsidRPr="0054737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3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gridSpan w:val="2"/>
          </w:tcPr>
          <w:p w:rsidR="00050BF5" w:rsidRPr="0054737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37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1" w:type="dxa"/>
            <w:gridSpan w:val="2"/>
          </w:tcPr>
          <w:p w:rsidR="00050BF5" w:rsidRPr="0054737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37A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60" w:type="dxa"/>
            <w:gridSpan w:val="5"/>
          </w:tcPr>
          <w:p w:rsidR="00050BF5" w:rsidRPr="0054737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37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gridSpan w:val="2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gridSpan w:val="2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gridSpan w:val="2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60" w:type="dxa"/>
            <w:gridSpan w:val="5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050BF5" w:rsidRPr="00530381" w:rsidTr="00050BF5">
        <w:tc>
          <w:tcPr>
            <w:tcW w:w="1003" w:type="dxa"/>
            <w:shd w:val="clear" w:color="auto" w:fill="DBE5F1"/>
            <w:vAlign w:val="center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3" w:type="dxa"/>
            <w:shd w:val="clear" w:color="auto" w:fill="DBE5F1"/>
            <w:vAlign w:val="center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5" w:type="dxa"/>
            <w:shd w:val="clear" w:color="auto" w:fill="DBE5F1"/>
            <w:vAlign w:val="center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gridSpan w:val="2"/>
            <w:shd w:val="clear" w:color="auto" w:fill="DBE5F1"/>
            <w:vAlign w:val="center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shd w:val="clear" w:color="auto" w:fill="DBE5F1"/>
            <w:vAlign w:val="center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shd w:val="clear" w:color="auto" w:fill="DBE5F1"/>
            <w:vAlign w:val="center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0" w:type="dxa"/>
            <w:gridSpan w:val="2"/>
            <w:shd w:val="clear" w:color="auto" w:fill="DBE5F1"/>
            <w:vAlign w:val="center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3" w:type="dxa"/>
            <w:gridSpan w:val="2"/>
            <w:shd w:val="clear" w:color="auto" w:fill="DBE5F1"/>
            <w:vAlign w:val="center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11" w:type="dxa"/>
            <w:gridSpan w:val="2"/>
            <w:shd w:val="clear" w:color="auto" w:fill="DBE5F1"/>
            <w:vAlign w:val="center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160" w:type="dxa"/>
            <w:gridSpan w:val="5"/>
            <w:shd w:val="clear" w:color="auto" w:fill="DBE5F1"/>
            <w:vAlign w:val="center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gridSpan w:val="2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gridSpan w:val="2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60" w:type="dxa"/>
            <w:gridSpan w:val="5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050BF5" w:rsidRPr="00530381" w:rsidTr="00050BF5">
        <w:tc>
          <w:tcPr>
            <w:tcW w:w="1003" w:type="dxa"/>
            <w:shd w:val="clear" w:color="auto" w:fill="DBE5F1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итог</w:t>
            </w:r>
          </w:p>
        </w:tc>
        <w:tc>
          <w:tcPr>
            <w:tcW w:w="923" w:type="dxa"/>
            <w:shd w:val="clear" w:color="auto" w:fill="DBE5F1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95" w:type="dxa"/>
            <w:shd w:val="clear" w:color="auto" w:fill="DBE5F1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8" w:type="dxa"/>
            <w:gridSpan w:val="2"/>
            <w:shd w:val="clear" w:color="auto" w:fill="DBE5F1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shd w:val="clear" w:color="auto" w:fill="DBE5F1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shd w:val="clear" w:color="auto" w:fill="DBE5F1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10" w:type="dxa"/>
            <w:gridSpan w:val="2"/>
            <w:shd w:val="clear" w:color="auto" w:fill="DBE5F1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gridSpan w:val="2"/>
            <w:shd w:val="clear" w:color="auto" w:fill="DBE5F1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111" w:type="dxa"/>
            <w:gridSpan w:val="2"/>
            <w:shd w:val="clear" w:color="auto" w:fill="DBE5F1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60" w:type="dxa"/>
            <w:gridSpan w:val="5"/>
            <w:shd w:val="clear" w:color="auto" w:fill="DBE5F1"/>
          </w:tcPr>
          <w:p w:rsidR="00050BF5" w:rsidRPr="006E4754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050BF5" w:rsidRPr="00530381" w:rsidTr="00050BF5">
        <w:trPr>
          <w:gridAfter w:val="2"/>
          <w:wAfter w:w="28" w:type="dxa"/>
        </w:trPr>
        <w:tc>
          <w:tcPr>
            <w:tcW w:w="9643" w:type="dxa"/>
            <w:gridSpan w:val="18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2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5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0" w:type="dxa"/>
            <w:gridSpan w:val="4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КЗ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gridSpan w:val="2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990" w:type="dxa"/>
            <w:gridSpan w:val="4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gridSpan w:val="2"/>
            <w:vAlign w:val="center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5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90" w:type="dxa"/>
            <w:gridSpan w:val="4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0" w:type="dxa"/>
            <w:gridSpan w:val="4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050BF5" w:rsidRPr="00530381" w:rsidTr="00050BF5">
        <w:trPr>
          <w:trHeight w:val="223"/>
        </w:trPr>
        <w:tc>
          <w:tcPr>
            <w:tcW w:w="1003" w:type="dxa"/>
            <w:shd w:val="clear" w:color="auto" w:fill="DBE5F1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того </w:t>
            </w:r>
          </w:p>
        </w:tc>
        <w:tc>
          <w:tcPr>
            <w:tcW w:w="923" w:type="dxa"/>
            <w:shd w:val="clear" w:color="auto" w:fill="DBE5F1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32" w:type="dxa"/>
            <w:gridSpan w:val="2"/>
            <w:shd w:val="clear" w:color="auto" w:fill="DBE5F1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17" w:type="dxa"/>
            <w:gridSpan w:val="2"/>
            <w:shd w:val="clear" w:color="auto" w:fill="DBE5F1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2"/>
            <w:shd w:val="clear" w:color="auto" w:fill="DBE5F1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19" w:type="dxa"/>
            <w:gridSpan w:val="2"/>
            <w:shd w:val="clear" w:color="auto" w:fill="DBE5F1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17" w:type="dxa"/>
            <w:gridSpan w:val="2"/>
            <w:shd w:val="clear" w:color="auto" w:fill="DBE5F1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  <w:shd w:val="clear" w:color="auto" w:fill="DBE5F1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57" w:type="dxa"/>
            <w:gridSpan w:val="2"/>
            <w:shd w:val="clear" w:color="auto" w:fill="DBE5F1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990" w:type="dxa"/>
            <w:gridSpan w:val="4"/>
            <w:shd w:val="clear" w:color="auto" w:fill="DBE5F1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58,3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0" w:type="dxa"/>
            <w:gridSpan w:val="4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7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0" w:type="dxa"/>
            <w:gridSpan w:val="4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0" w:type="dxa"/>
            <w:gridSpan w:val="4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итог</w:t>
            </w:r>
          </w:p>
        </w:tc>
        <w:tc>
          <w:tcPr>
            <w:tcW w:w="923" w:type="dxa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32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17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19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19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7" w:type="dxa"/>
            <w:gridSpan w:val="2"/>
          </w:tcPr>
          <w:p w:rsidR="00050BF5" w:rsidRPr="00EF48AA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057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3,73</w:t>
            </w:r>
          </w:p>
        </w:tc>
        <w:tc>
          <w:tcPr>
            <w:tcW w:w="990" w:type="dxa"/>
            <w:gridSpan w:val="4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050BF5" w:rsidRPr="00530381" w:rsidTr="00050BF5">
        <w:trPr>
          <w:gridAfter w:val="2"/>
          <w:wAfter w:w="28" w:type="dxa"/>
        </w:trPr>
        <w:tc>
          <w:tcPr>
            <w:tcW w:w="9643" w:type="dxa"/>
            <w:gridSpan w:val="18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2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5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0" w:type="dxa"/>
            <w:gridSpan w:val="4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КЗ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5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990" w:type="dxa"/>
            <w:gridSpan w:val="4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5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4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0" w:type="dxa"/>
            <w:gridSpan w:val="4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050BF5" w:rsidRPr="00530381" w:rsidTr="00050BF5">
        <w:tc>
          <w:tcPr>
            <w:tcW w:w="1003" w:type="dxa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32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17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9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9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7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73,6</w:t>
            </w:r>
          </w:p>
        </w:tc>
        <w:tc>
          <w:tcPr>
            <w:tcW w:w="1057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990" w:type="dxa"/>
            <w:gridSpan w:val="4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73,6</w:t>
            </w:r>
          </w:p>
        </w:tc>
      </w:tr>
      <w:tr w:rsidR="00050BF5" w:rsidRPr="00530381" w:rsidTr="007E67BC">
        <w:trPr>
          <w:gridAfter w:val="1"/>
          <w:wAfter w:w="22" w:type="dxa"/>
        </w:trPr>
        <w:tc>
          <w:tcPr>
            <w:tcW w:w="9649" w:type="dxa"/>
            <w:gridSpan w:val="19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природоведение</w:t>
            </w:r>
          </w:p>
        </w:tc>
      </w:tr>
      <w:tr w:rsidR="00050BF5" w:rsidRPr="00530381" w:rsidTr="007E67BC">
        <w:tc>
          <w:tcPr>
            <w:tcW w:w="1002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1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916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5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0" w:type="dxa"/>
            <w:gridSpan w:val="4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eastAsia="Calibri" w:hAnsi="Times New Roman" w:cs="Times New Roman"/>
                <w:sz w:val="24"/>
                <w:szCs w:val="24"/>
              </w:rPr>
              <w:t>КЗ</w:t>
            </w:r>
          </w:p>
        </w:tc>
      </w:tr>
      <w:tr w:rsidR="00050BF5" w:rsidRPr="00530381" w:rsidTr="007E67BC">
        <w:tc>
          <w:tcPr>
            <w:tcW w:w="1002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4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BF5" w:rsidRPr="00530381" w:rsidTr="007E67BC">
        <w:tc>
          <w:tcPr>
            <w:tcW w:w="9671" w:type="dxa"/>
            <w:gridSpan w:val="20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50BF5" w:rsidRPr="00530381" w:rsidTr="007E67BC">
        <w:tc>
          <w:tcPr>
            <w:tcW w:w="1002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1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0" w:type="dxa"/>
            <w:gridSpan w:val="4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050BF5" w:rsidRPr="00530381" w:rsidTr="007E67BC">
        <w:tc>
          <w:tcPr>
            <w:tcW w:w="9671" w:type="dxa"/>
            <w:gridSpan w:val="20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050BF5" w:rsidRPr="00530381" w:rsidTr="007E67BC">
        <w:tc>
          <w:tcPr>
            <w:tcW w:w="1002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4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BF5" w:rsidRPr="00530381" w:rsidTr="007E67BC">
        <w:tc>
          <w:tcPr>
            <w:tcW w:w="1002" w:type="dxa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1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gridSpan w:val="2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0" w:type="dxa"/>
            <w:gridSpan w:val="4"/>
          </w:tcPr>
          <w:p w:rsidR="00050BF5" w:rsidRPr="00530381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050BF5" w:rsidRPr="00530381" w:rsidTr="007E67BC">
        <w:tc>
          <w:tcPr>
            <w:tcW w:w="9671" w:type="dxa"/>
            <w:gridSpan w:val="20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050BF5" w:rsidRPr="00530381" w:rsidTr="007E67BC">
        <w:tc>
          <w:tcPr>
            <w:tcW w:w="1002" w:type="dxa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1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0" w:type="dxa"/>
            <w:gridSpan w:val="4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050BF5" w:rsidRPr="00530381" w:rsidTr="007E67BC">
        <w:tc>
          <w:tcPr>
            <w:tcW w:w="1002" w:type="dxa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1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gridSpan w:val="2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0" w:type="dxa"/>
            <w:gridSpan w:val="4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50BF5" w:rsidRPr="00530381" w:rsidTr="007E67BC">
        <w:tc>
          <w:tcPr>
            <w:tcW w:w="9671" w:type="dxa"/>
            <w:gridSpan w:val="20"/>
          </w:tcPr>
          <w:p w:rsidR="00050BF5" w:rsidRPr="00480C7E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050BF5" w:rsidRPr="00530381" w:rsidTr="007E67BC">
        <w:tc>
          <w:tcPr>
            <w:tcW w:w="1002" w:type="dxa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1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0" w:type="dxa"/>
            <w:gridSpan w:val="4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050BF5" w:rsidRPr="00530381" w:rsidTr="007E67BC">
        <w:tc>
          <w:tcPr>
            <w:tcW w:w="1002" w:type="dxa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1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0" w:type="dxa"/>
            <w:gridSpan w:val="4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050BF5" w:rsidRPr="00530381" w:rsidTr="007E67BC">
        <w:tc>
          <w:tcPr>
            <w:tcW w:w="9671" w:type="dxa"/>
            <w:gridSpan w:val="20"/>
          </w:tcPr>
          <w:p w:rsidR="00050BF5" w:rsidRPr="00D51179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050BF5" w:rsidRPr="00530381" w:rsidTr="007E67BC">
        <w:tc>
          <w:tcPr>
            <w:tcW w:w="1002" w:type="dxa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1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gridSpan w:val="2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</w:tcPr>
          <w:p w:rsidR="00050BF5" w:rsidRDefault="00050BF5" w:rsidP="007E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9001D5" w:rsidRPr="00EC61BE" w:rsidRDefault="009001D5" w:rsidP="00EC61BE">
      <w:pPr>
        <w:tabs>
          <w:tab w:val="left" w:pos="960"/>
        </w:tabs>
        <w:rPr>
          <w:rFonts w:ascii="Times New Roman" w:hAnsi="Times New Roman" w:cs="Times New Roman"/>
          <w:sz w:val="28"/>
        </w:rPr>
      </w:pPr>
    </w:p>
    <w:sectPr w:rsidR="009001D5" w:rsidRPr="00EC61BE" w:rsidSect="00885C5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51" w:rsidRDefault="004B6451" w:rsidP="00EC61BE">
      <w:pPr>
        <w:spacing w:after="0" w:line="240" w:lineRule="auto"/>
      </w:pPr>
      <w:r>
        <w:separator/>
      </w:r>
    </w:p>
  </w:endnote>
  <w:endnote w:type="continuationSeparator" w:id="0">
    <w:p w:rsidR="004B6451" w:rsidRDefault="004B6451" w:rsidP="00EC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51" w:rsidRDefault="004B6451" w:rsidP="00EC61BE">
      <w:pPr>
        <w:spacing w:after="0" w:line="240" w:lineRule="auto"/>
      </w:pPr>
      <w:r>
        <w:separator/>
      </w:r>
    </w:p>
  </w:footnote>
  <w:footnote w:type="continuationSeparator" w:id="0">
    <w:p w:rsidR="004B6451" w:rsidRDefault="004B6451" w:rsidP="00EC6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66D"/>
    <w:multiLevelType w:val="hybridMultilevel"/>
    <w:tmpl w:val="16F6543E"/>
    <w:lvl w:ilvl="0" w:tplc="1E447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3EC3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F63D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F875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EEF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E2E9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D290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09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2DA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1C642A3"/>
    <w:multiLevelType w:val="hybridMultilevel"/>
    <w:tmpl w:val="2E248F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4142A"/>
    <w:multiLevelType w:val="hybridMultilevel"/>
    <w:tmpl w:val="6D06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670F4"/>
    <w:multiLevelType w:val="hybridMultilevel"/>
    <w:tmpl w:val="3A8EC96C"/>
    <w:lvl w:ilvl="0" w:tplc="0DC24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0B9A"/>
    <w:multiLevelType w:val="hybridMultilevel"/>
    <w:tmpl w:val="134C8F1C"/>
    <w:lvl w:ilvl="0" w:tplc="0FA463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60F4ECE"/>
    <w:multiLevelType w:val="hybridMultilevel"/>
    <w:tmpl w:val="DD243530"/>
    <w:lvl w:ilvl="0" w:tplc="9518448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82B3B"/>
    <w:multiLevelType w:val="hybridMultilevel"/>
    <w:tmpl w:val="7E12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33BDD"/>
    <w:multiLevelType w:val="hybridMultilevel"/>
    <w:tmpl w:val="B6708B4E"/>
    <w:lvl w:ilvl="0" w:tplc="4EDEF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26DFE"/>
    <w:multiLevelType w:val="hybridMultilevel"/>
    <w:tmpl w:val="14960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4B5985"/>
    <w:multiLevelType w:val="hybridMultilevel"/>
    <w:tmpl w:val="4ECEB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1E6A99"/>
    <w:multiLevelType w:val="hybridMultilevel"/>
    <w:tmpl w:val="5F909A76"/>
    <w:lvl w:ilvl="0" w:tplc="8926E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7E5ED7"/>
    <w:multiLevelType w:val="hybridMultilevel"/>
    <w:tmpl w:val="72B06274"/>
    <w:lvl w:ilvl="0" w:tplc="4EDEF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45B66"/>
    <w:multiLevelType w:val="multilevel"/>
    <w:tmpl w:val="C1FA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1D329F"/>
    <w:multiLevelType w:val="hybridMultilevel"/>
    <w:tmpl w:val="0EB8EF78"/>
    <w:lvl w:ilvl="0" w:tplc="4EDEFA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D5154"/>
    <w:multiLevelType w:val="hybridMultilevel"/>
    <w:tmpl w:val="2ED870AA"/>
    <w:lvl w:ilvl="0" w:tplc="4EDEF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84F"/>
    <w:rsid w:val="00050BF5"/>
    <w:rsid w:val="00086083"/>
    <w:rsid w:val="00092157"/>
    <w:rsid w:val="000B5055"/>
    <w:rsid w:val="000E5235"/>
    <w:rsid w:val="00122B6C"/>
    <w:rsid w:val="001342FD"/>
    <w:rsid w:val="00140737"/>
    <w:rsid w:val="0015119C"/>
    <w:rsid w:val="0015346E"/>
    <w:rsid w:val="001E09E2"/>
    <w:rsid w:val="002C71FC"/>
    <w:rsid w:val="00310A01"/>
    <w:rsid w:val="003162AE"/>
    <w:rsid w:val="003960B8"/>
    <w:rsid w:val="003D26B1"/>
    <w:rsid w:val="004326CB"/>
    <w:rsid w:val="00433F19"/>
    <w:rsid w:val="004B6451"/>
    <w:rsid w:val="004F511B"/>
    <w:rsid w:val="00543F49"/>
    <w:rsid w:val="0056380E"/>
    <w:rsid w:val="00582519"/>
    <w:rsid w:val="005F56E4"/>
    <w:rsid w:val="006224F1"/>
    <w:rsid w:val="00647458"/>
    <w:rsid w:val="00782346"/>
    <w:rsid w:val="007857BE"/>
    <w:rsid w:val="00794DC2"/>
    <w:rsid w:val="00833713"/>
    <w:rsid w:val="00885C5F"/>
    <w:rsid w:val="008D12A0"/>
    <w:rsid w:val="009001D5"/>
    <w:rsid w:val="00981565"/>
    <w:rsid w:val="009B7C1D"/>
    <w:rsid w:val="009F03A3"/>
    <w:rsid w:val="00B30364"/>
    <w:rsid w:val="00B47A90"/>
    <w:rsid w:val="00BA3BB4"/>
    <w:rsid w:val="00C42BC2"/>
    <w:rsid w:val="00D3421A"/>
    <w:rsid w:val="00DD3050"/>
    <w:rsid w:val="00E01038"/>
    <w:rsid w:val="00E1571A"/>
    <w:rsid w:val="00EC02BD"/>
    <w:rsid w:val="00EC61BE"/>
    <w:rsid w:val="00F0184F"/>
    <w:rsid w:val="00F02F51"/>
    <w:rsid w:val="00FF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0921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608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2C71F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C71FC"/>
  </w:style>
  <w:style w:type="paragraph" w:styleId="a6">
    <w:name w:val="Body Text Indent"/>
    <w:basedOn w:val="a"/>
    <w:link w:val="a7"/>
    <w:uiPriority w:val="99"/>
    <w:semiHidden/>
    <w:unhideWhenUsed/>
    <w:rsid w:val="00582519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82519"/>
    <w:rPr>
      <w:rFonts w:eastAsiaTheme="minorEastAsia"/>
      <w:lang w:eastAsia="ru-RU"/>
    </w:rPr>
  </w:style>
  <w:style w:type="paragraph" w:styleId="a8">
    <w:name w:val="No Spacing"/>
    <w:uiPriority w:val="1"/>
    <w:qFormat/>
    <w:rsid w:val="00582519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310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15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505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EC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C61BE"/>
  </w:style>
  <w:style w:type="paragraph" w:styleId="af">
    <w:name w:val="footer"/>
    <w:basedOn w:val="a"/>
    <w:link w:val="af0"/>
    <w:uiPriority w:val="99"/>
    <w:semiHidden/>
    <w:unhideWhenUsed/>
    <w:rsid w:val="00EC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C6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53;&#1040;&#1051;&#1048;&#1047;&#1067;%202014\&#1040;&#1053;&#1040;&#1051;&#1048;&#1047;&#1067;%20&#1043;&#1048;&#1040;%20&#1080;%20&#1045;&#1043;&#1069;%202013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53;&#1040;&#1051;&#1048;&#1047;&#1067;%202014\&#1040;&#1053;&#1040;&#1051;&#1048;&#1047;&#1067;%20&#1043;&#1048;&#1040;%20&#1080;%20&#1045;&#1043;&#1069;%202013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53;&#1040;&#1051;&#1048;&#1047;&#1067;%202014\&#1040;&#1053;&#1040;&#1051;&#1048;&#1047;&#1067;%20&#1043;&#1048;&#1040;%20&#1080;%20&#1045;&#1043;&#1069;%202013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53;&#1040;&#1051;&#1048;&#1047;&#1067;%202014\&#1040;&#1053;&#1040;&#1051;&#1048;&#1047;&#1067;%20&#1043;&#1048;&#1040;%20&#1080;%20&#1045;&#1043;&#1069;%202013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53;&#1040;&#1051;&#1048;&#1047;&#1067;%202014\&#1040;&#1053;&#1040;&#1051;&#1048;&#1047;&#1067;%20&#1043;&#1048;&#1040;%20&#1080;%20&#1045;&#1043;&#1069;%202013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53;&#1040;&#1051;&#1048;&#1047;&#1067;%202014\&#1040;&#1053;&#1040;&#1051;&#1048;&#1047;&#1067;%20&#1043;&#1048;&#1040;%20&#1080;%20&#1045;&#1043;&#1069;%202013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результатов ЕГЭ по русскому языку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v>Средний балл</c:v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Лист2!$A$1:$A$3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Лист2!$B$1:$B$3</c:f>
              <c:numCache>
                <c:formatCode>0.00</c:formatCode>
                <c:ptCount val="3"/>
                <c:pt idx="0">
                  <c:v>49.83</c:v>
                </c:pt>
                <c:pt idx="1">
                  <c:v>51.36</c:v>
                </c:pt>
                <c:pt idx="2">
                  <c:v>59.83</c:v>
                </c:pt>
              </c:numCache>
            </c:numRef>
          </c:val>
        </c:ser>
        <c:axId val="34676096"/>
        <c:axId val="34698368"/>
      </c:barChart>
      <c:catAx>
        <c:axId val="34676096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698368"/>
        <c:crosses val="autoZero"/>
        <c:auto val="1"/>
        <c:lblAlgn val="ctr"/>
        <c:lblOffset val="100"/>
      </c:catAx>
      <c:valAx>
        <c:axId val="34698368"/>
        <c:scaling>
          <c:orientation val="minMax"/>
          <c:max val="60"/>
          <c:min val="0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676096"/>
        <c:crosses val="autoZero"/>
        <c:crossBetween val="between"/>
        <c:majorUnit val="10"/>
        <c:minorUnit val="1"/>
      </c:valAx>
    </c:plotArea>
    <c:legend>
      <c:legendPos val="b"/>
      <c:legendEntry>
        <c:idx val="0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Динамика результатов ЕГЭ по математике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v>Средний балл</c:v>
          </c:tx>
          <c:dLbls>
            <c:showVal val="1"/>
          </c:dLbls>
          <c:cat>
            <c:strRef>
              <c:f>Лист2!$A$1:$A$3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Лист2!$B$1:$B$3</c:f>
              <c:numCache>
                <c:formatCode>0.0</c:formatCode>
                <c:ptCount val="3"/>
                <c:pt idx="0" formatCode="0">
                  <c:v>33</c:v>
                </c:pt>
                <c:pt idx="1">
                  <c:v>23.3</c:v>
                </c:pt>
                <c:pt idx="2" formatCode="0.00">
                  <c:v>50.160000000000011</c:v>
                </c:pt>
              </c:numCache>
            </c:numRef>
          </c:val>
        </c:ser>
        <c:axId val="66348928"/>
        <c:axId val="66350464"/>
      </c:barChart>
      <c:catAx>
        <c:axId val="66348928"/>
        <c:scaling>
          <c:orientation val="minMax"/>
        </c:scaling>
        <c:axPos val="b"/>
        <c:majorGridlines/>
        <c:tickLblPos val="nextTo"/>
        <c:crossAx val="66350464"/>
        <c:crosses val="autoZero"/>
        <c:auto val="1"/>
        <c:lblAlgn val="ctr"/>
        <c:lblOffset val="100"/>
      </c:catAx>
      <c:valAx>
        <c:axId val="66350464"/>
        <c:scaling>
          <c:orientation val="minMax"/>
          <c:max val="60"/>
          <c:min val="0"/>
        </c:scaling>
        <c:axPos val="l"/>
        <c:majorGridlines/>
        <c:numFmt formatCode="0" sourceLinked="1"/>
        <c:tickLblPos val="nextTo"/>
        <c:crossAx val="66348928"/>
        <c:crosses val="autoZero"/>
        <c:crossBetween val="between"/>
        <c:majorUnit val="10"/>
        <c:minorUnit val="1"/>
      </c:valAx>
    </c:plotArea>
    <c:legend>
      <c:legendPos val="b"/>
      <c:layout/>
    </c:legend>
    <c:plotVisOnly val="1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Результат сдачи ЕГЭ по информатике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6409467077484877"/>
          <c:y val="0.15782407407407409"/>
          <c:w val="0.7974067328540454"/>
          <c:h val="0.61470107903178917"/>
        </c:manualLayout>
      </c:layout>
      <c:barChart>
        <c:barDir val="bar"/>
        <c:grouping val="clustered"/>
        <c:ser>
          <c:idx val="0"/>
          <c:order val="0"/>
          <c:tx>
            <c:v>Средний балл</c:v>
          </c:tx>
          <c:dLbls>
            <c:showVal val="1"/>
          </c:dLbls>
          <c:cat>
            <c:strRef>
              <c:f>Лист4!$B$3:$B$7</c:f>
              <c:strCache>
                <c:ptCount val="5"/>
                <c:pt idx="0">
                  <c:v>Свинарев И.</c:v>
                </c:pt>
                <c:pt idx="1">
                  <c:v>Аникеев В.</c:v>
                </c:pt>
                <c:pt idx="2">
                  <c:v>Ковенько В.</c:v>
                </c:pt>
                <c:pt idx="3">
                  <c:v>Кратенко В.</c:v>
                </c:pt>
                <c:pt idx="4">
                  <c:v>Осипова К.</c:v>
                </c:pt>
              </c:strCache>
            </c:strRef>
          </c:cat>
          <c:val>
            <c:numRef>
              <c:f>Лист4!$C$3:$C$7</c:f>
              <c:numCache>
                <c:formatCode>General</c:formatCode>
                <c:ptCount val="5"/>
                <c:pt idx="0">
                  <c:v>25</c:v>
                </c:pt>
                <c:pt idx="1">
                  <c:v>30</c:v>
                </c:pt>
                <c:pt idx="2">
                  <c:v>35</c:v>
                </c:pt>
                <c:pt idx="3">
                  <c:v>42</c:v>
                </c:pt>
                <c:pt idx="4">
                  <c:v>60</c:v>
                </c:pt>
              </c:numCache>
            </c:numRef>
          </c:val>
        </c:ser>
        <c:axId val="43924864"/>
        <c:axId val="43951232"/>
      </c:barChart>
      <c:catAx>
        <c:axId val="43924864"/>
        <c:scaling>
          <c:orientation val="minMax"/>
        </c:scaling>
        <c:axPos val="l"/>
        <c:majorTickMark val="none"/>
        <c:tickLblPos val="nextTo"/>
        <c:crossAx val="43951232"/>
        <c:crosses val="autoZero"/>
        <c:auto val="1"/>
        <c:lblAlgn val="ctr"/>
        <c:lblOffset val="100"/>
      </c:catAx>
      <c:valAx>
        <c:axId val="43951232"/>
        <c:scaling>
          <c:orientation val="minMax"/>
          <c:max val="100"/>
        </c:scaling>
        <c:axPos val="b"/>
        <c:majorGridlines/>
        <c:numFmt formatCode="General" sourceLinked="1"/>
        <c:majorTickMark val="none"/>
        <c:tickLblPos val="nextTo"/>
        <c:crossAx val="43924864"/>
        <c:crosses val="autoZero"/>
        <c:crossBetween val="between"/>
        <c:majorUnit val="10"/>
      </c:valAx>
    </c:plotArea>
    <c:legend>
      <c:legendPos val="b"/>
      <c:layout/>
    </c:legend>
    <c:plotVisOnly val="1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Результат сдачи ЕГЭ по обществознанию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5945698961542906"/>
          <c:y val="0.15782407407407409"/>
          <c:w val="0.7974067328540454"/>
          <c:h val="0.61470107903178905"/>
        </c:manualLayout>
      </c:layout>
      <c:barChart>
        <c:barDir val="bar"/>
        <c:grouping val="clustered"/>
        <c:ser>
          <c:idx val="0"/>
          <c:order val="0"/>
          <c:tx>
            <c:v>Баллы</c:v>
          </c:tx>
          <c:dLbls>
            <c:showVal val="1"/>
          </c:dLbls>
          <c:cat>
            <c:strRef>
              <c:f>Лист4!$B$3:$B$7</c:f>
              <c:strCache>
                <c:ptCount val="5"/>
                <c:pt idx="0">
                  <c:v>Свинарев И.</c:v>
                </c:pt>
                <c:pt idx="1">
                  <c:v>Любименко А.</c:v>
                </c:pt>
                <c:pt idx="2">
                  <c:v>Ковенько В.</c:v>
                </c:pt>
                <c:pt idx="3">
                  <c:v>Кратенко В.</c:v>
                </c:pt>
                <c:pt idx="4">
                  <c:v>Осипова К.</c:v>
                </c:pt>
              </c:strCache>
            </c:strRef>
          </c:cat>
          <c:val>
            <c:numRef>
              <c:f>Лист4!$C$3:$C$7</c:f>
              <c:numCache>
                <c:formatCode>General</c:formatCode>
                <c:ptCount val="5"/>
                <c:pt idx="0">
                  <c:v>46</c:v>
                </c:pt>
                <c:pt idx="1">
                  <c:v>49</c:v>
                </c:pt>
                <c:pt idx="2">
                  <c:v>43</c:v>
                </c:pt>
                <c:pt idx="3">
                  <c:v>47</c:v>
                </c:pt>
                <c:pt idx="4">
                  <c:v>50</c:v>
                </c:pt>
              </c:numCache>
            </c:numRef>
          </c:val>
        </c:ser>
        <c:axId val="79242368"/>
        <c:axId val="79243904"/>
      </c:barChart>
      <c:catAx>
        <c:axId val="79242368"/>
        <c:scaling>
          <c:orientation val="minMax"/>
        </c:scaling>
        <c:axPos val="l"/>
        <c:majorTickMark val="none"/>
        <c:tickLblPos val="nextTo"/>
        <c:crossAx val="79243904"/>
        <c:crosses val="autoZero"/>
        <c:auto val="1"/>
        <c:lblAlgn val="l"/>
        <c:lblOffset val="100"/>
      </c:catAx>
      <c:valAx>
        <c:axId val="79243904"/>
        <c:scaling>
          <c:orientation val="minMax"/>
          <c:max val="100"/>
        </c:scaling>
        <c:axPos val="b"/>
        <c:majorGridlines/>
        <c:numFmt formatCode="General" sourceLinked="1"/>
        <c:majorTickMark val="none"/>
        <c:tickLblPos val="nextTo"/>
        <c:crossAx val="79242368"/>
        <c:crosses val="autoZero"/>
        <c:crossBetween val="between"/>
        <c:majorUnit val="10"/>
      </c:valAx>
    </c:plotArea>
    <c:legend>
      <c:legendPos val="b"/>
      <c:layout/>
    </c:legend>
    <c:plotVisOnly val="1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Результат сдачи ЕГЭ по физике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5945698961542901"/>
          <c:y val="0.15782407407407409"/>
          <c:w val="0.7974067328540454"/>
          <c:h val="0.61470107903178894"/>
        </c:manualLayout>
      </c:layout>
      <c:barChart>
        <c:barDir val="bar"/>
        <c:grouping val="clustered"/>
        <c:ser>
          <c:idx val="0"/>
          <c:order val="0"/>
          <c:tx>
            <c:v>Баллы</c:v>
          </c:tx>
          <c:dLbls>
            <c:showVal val="1"/>
          </c:dLbls>
          <c:cat>
            <c:strRef>
              <c:f>Лист4!$B$3:$B$4</c:f>
              <c:strCache>
                <c:ptCount val="2"/>
                <c:pt idx="0">
                  <c:v>Ковенько В.</c:v>
                </c:pt>
                <c:pt idx="1">
                  <c:v>Любименко А.</c:v>
                </c:pt>
              </c:strCache>
            </c:strRef>
          </c:cat>
          <c:val>
            <c:numRef>
              <c:f>Лист4!$C$3:$C$4</c:f>
              <c:numCache>
                <c:formatCode>General</c:formatCode>
                <c:ptCount val="2"/>
                <c:pt idx="0">
                  <c:v>49</c:v>
                </c:pt>
                <c:pt idx="1">
                  <c:v>33</c:v>
                </c:pt>
              </c:numCache>
            </c:numRef>
          </c:val>
        </c:ser>
        <c:axId val="79260288"/>
        <c:axId val="79274368"/>
      </c:barChart>
      <c:catAx>
        <c:axId val="79260288"/>
        <c:scaling>
          <c:orientation val="minMax"/>
        </c:scaling>
        <c:axPos val="l"/>
        <c:majorTickMark val="none"/>
        <c:tickLblPos val="nextTo"/>
        <c:crossAx val="79274368"/>
        <c:crosses val="autoZero"/>
        <c:auto val="1"/>
        <c:lblAlgn val="ctr"/>
        <c:lblOffset val="100"/>
      </c:catAx>
      <c:valAx>
        <c:axId val="79274368"/>
        <c:scaling>
          <c:orientation val="minMax"/>
          <c:max val="100"/>
        </c:scaling>
        <c:axPos val="b"/>
        <c:majorGridlines/>
        <c:numFmt formatCode="General" sourceLinked="1"/>
        <c:majorTickMark val="none"/>
        <c:tickLblPos val="nextTo"/>
        <c:crossAx val="79260288"/>
        <c:crosses val="autoZero"/>
        <c:crossBetween val="between"/>
        <c:majorUnit val="10"/>
      </c:valAx>
    </c:plotArea>
    <c:legend>
      <c:legendPos val="b"/>
      <c:layout/>
    </c:legend>
    <c:plotVisOnly val="1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Результат сдачи ЕГЭ по географии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5945698961542895"/>
          <c:y val="0.15782407407407409"/>
          <c:w val="0.7974067328540454"/>
          <c:h val="0.61470107903178883"/>
        </c:manualLayout>
      </c:layout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Лист4!$B$4</c:f>
              <c:strCache>
                <c:ptCount val="1"/>
                <c:pt idx="0">
                  <c:v>Любименко А.</c:v>
                </c:pt>
              </c:strCache>
            </c:strRef>
          </c:cat>
          <c:val>
            <c:numRef>
              <c:f>Лист4!$C$4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axId val="80617856"/>
        <c:axId val="80619392"/>
      </c:barChart>
      <c:catAx>
        <c:axId val="80617856"/>
        <c:scaling>
          <c:orientation val="minMax"/>
        </c:scaling>
        <c:axPos val="l"/>
        <c:majorTickMark val="none"/>
        <c:tickLblPos val="nextTo"/>
        <c:crossAx val="80619392"/>
        <c:crosses val="autoZero"/>
        <c:auto val="1"/>
        <c:lblAlgn val="ctr"/>
        <c:lblOffset val="100"/>
      </c:catAx>
      <c:valAx>
        <c:axId val="80619392"/>
        <c:scaling>
          <c:orientation val="minMax"/>
          <c:max val="100"/>
        </c:scaling>
        <c:axPos val="b"/>
        <c:majorGridlines/>
        <c:numFmt formatCode="General" sourceLinked="1"/>
        <c:majorTickMark val="none"/>
        <c:tickLblPos val="nextTo"/>
        <c:crossAx val="80617856"/>
        <c:crosses val="autoZero"/>
        <c:crossBetween val="between"/>
        <c:majorUnit val="10"/>
      </c:valAx>
    </c:plotArea>
    <c:plotVisOnly val="1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Русский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язык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cat>
            <c:strRef>
              <c:f>русский!$A$2:$A$3</c:f>
              <c:strCache>
                <c:ptCount val="2"/>
                <c:pt idx="0">
                  <c:v>качество знаний</c:v>
                </c:pt>
                <c:pt idx="1">
                  <c:v>уровень обученности</c:v>
                </c:pt>
              </c:strCache>
            </c:strRef>
          </c:cat>
          <c:val>
            <c:numRef>
              <c:f>русский!$B$2:$B$3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русский!$A$2:$A$3</c:f>
              <c:strCache>
                <c:ptCount val="2"/>
                <c:pt idx="0">
                  <c:v>качество знаний</c:v>
                </c:pt>
                <c:pt idx="1">
                  <c:v>уровень обученности</c:v>
                </c:pt>
              </c:strCache>
            </c:strRef>
          </c:cat>
          <c:val>
            <c:numRef>
              <c:f>русский!$C$2:$C$3</c:f>
              <c:numCache>
                <c:formatCode>General</c:formatCode>
                <c:ptCount val="2"/>
                <c:pt idx="0">
                  <c:v>73.7</c:v>
                </c:pt>
                <c:pt idx="1">
                  <c:v>64.2</c:v>
                </c:pt>
              </c:numCache>
            </c:numRef>
          </c:val>
        </c:ser>
        <c:axId val="80648448"/>
        <c:axId val="80662528"/>
      </c:barChart>
      <c:catAx>
        <c:axId val="8064844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662528"/>
        <c:crosses val="autoZero"/>
        <c:auto val="1"/>
        <c:lblAlgn val="ctr"/>
        <c:lblOffset val="100"/>
      </c:catAx>
      <c:valAx>
        <c:axId val="80662528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80648448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Математика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cat>
            <c:strRef>
              <c:f>математ!$A$2:$A$3</c:f>
              <c:strCache>
                <c:ptCount val="2"/>
                <c:pt idx="0">
                  <c:v>качество знаний</c:v>
                </c:pt>
                <c:pt idx="1">
                  <c:v>уровень обученности</c:v>
                </c:pt>
              </c:strCache>
            </c:strRef>
          </c:cat>
          <c:val>
            <c:numRef>
              <c:f>математ!$B$2:$B$3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математ!$A$2:$A$3</c:f>
              <c:strCache>
                <c:ptCount val="2"/>
                <c:pt idx="0">
                  <c:v>качество знаний</c:v>
                </c:pt>
                <c:pt idx="1">
                  <c:v>уровень обученности</c:v>
                </c:pt>
              </c:strCache>
            </c:strRef>
          </c:cat>
          <c:val>
            <c:numRef>
              <c:f>математ!$C$2:$C$3</c:f>
              <c:numCache>
                <c:formatCode>General</c:formatCode>
                <c:ptCount val="2"/>
                <c:pt idx="0">
                  <c:v>73.7</c:v>
                </c:pt>
                <c:pt idx="1">
                  <c:v>56.6</c:v>
                </c:pt>
              </c:numCache>
            </c:numRef>
          </c:val>
        </c:ser>
        <c:axId val="80568704"/>
        <c:axId val="80570240"/>
      </c:barChart>
      <c:catAx>
        <c:axId val="8056870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570240"/>
        <c:crosses val="autoZero"/>
        <c:auto val="1"/>
        <c:lblAlgn val="ctr"/>
        <c:lblOffset val="100"/>
      </c:catAx>
      <c:valAx>
        <c:axId val="8057024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8056870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13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28</cp:revision>
  <cp:lastPrinted>2015-03-31T06:58:00Z</cp:lastPrinted>
  <dcterms:created xsi:type="dcterms:W3CDTF">2015-03-30T20:10:00Z</dcterms:created>
  <dcterms:modified xsi:type="dcterms:W3CDTF">2015-04-05T16:47:00Z</dcterms:modified>
</cp:coreProperties>
</file>